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69404" w14:textId="77777777" w:rsidR="00D1518B" w:rsidRPr="00D1518B" w:rsidRDefault="00D1518B" w:rsidP="00D1518B">
      <w:pPr>
        <w:jc w:val="center"/>
        <w:rPr>
          <w:b/>
          <w:szCs w:val="28"/>
          <w:lang w:val="ru-RU"/>
        </w:rPr>
      </w:pPr>
      <w:r w:rsidRPr="00D1518B">
        <w:rPr>
          <w:b/>
          <w:szCs w:val="28"/>
        </w:rPr>
        <w:t>ОПИС</w:t>
      </w:r>
      <w:r w:rsidR="00CD565F">
        <w:rPr>
          <w:b/>
          <w:szCs w:val="28"/>
        </w:rPr>
        <w:t xml:space="preserve"> </w:t>
      </w:r>
      <w:r w:rsidRPr="00D1518B">
        <w:rPr>
          <w:b/>
          <w:szCs w:val="28"/>
        </w:rPr>
        <w:t>ВАКАНТНОЇ ПОСАДИ</w:t>
      </w:r>
    </w:p>
    <w:p w14:paraId="38691C9E" w14:textId="77777777" w:rsidR="002E17BB" w:rsidRDefault="00E27773" w:rsidP="007D575B">
      <w:pPr>
        <w:jc w:val="center"/>
        <w:rPr>
          <w:b/>
          <w:szCs w:val="28"/>
        </w:rPr>
      </w:pPr>
      <w:r w:rsidRPr="007D575B">
        <w:rPr>
          <w:b/>
          <w:szCs w:val="28"/>
        </w:rPr>
        <w:t xml:space="preserve">державної служби категорії </w:t>
      </w:r>
      <w:r w:rsidRPr="007D575B">
        <w:rPr>
          <w:b/>
          <w:szCs w:val="28"/>
          <w:lang w:eastAsia="uk-UA"/>
        </w:rPr>
        <w:t>«</w:t>
      </w:r>
      <w:r w:rsidRPr="007D575B">
        <w:rPr>
          <w:b/>
          <w:szCs w:val="28"/>
        </w:rPr>
        <w:t>В</w:t>
      </w:r>
      <w:r w:rsidRPr="007D575B">
        <w:rPr>
          <w:b/>
          <w:szCs w:val="28"/>
          <w:lang w:eastAsia="uk-UA"/>
        </w:rPr>
        <w:t>»</w:t>
      </w:r>
      <w:r w:rsidRPr="007D575B">
        <w:rPr>
          <w:b/>
          <w:szCs w:val="28"/>
        </w:rPr>
        <w:t xml:space="preserve"> - </w:t>
      </w:r>
      <w:r w:rsidR="002E17BB">
        <w:rPr>
          <w:b/>
          <w:szCs w:val="28"/>
        </w:rPr>
        <w:t xml:space="preserve">головного </w:t>
      </w:r>
      <w:r w:rsidR="00075722" w:rsidRPr="007D575B">
        <w:rPr>
          <w:b/>
          <w:szCs w:val="28"/>
        </w:rPr>
        <w:t xml:space="preserve">спеціаліста </w:t>
      </w:r>
    </w:p>
    <w:p w14:paraId="337BB7F6" w14:textId="77777777" w:rsidR="000E0E0E" w:rsidRPr="007D575B" w:rsidRDefault="007D575B" w:rsidP="007D575B">
      <w:pPr>
        <w:jc w:val="center"/>
        <w:rPr>
          <w:rFonts w:eastAsia="Times New Roman"/>
          <w:b/>
          <w:szCs w:val="28"/>
          <w:lang w:eastAsia="uk-UA"/>
        </w:rPr>
      </w:pPr>
      <w:r w:rsidRPr="007D575B">
        <w:rPr>
          <w:rFonts w:eastAsia="Times New Roman"/>
          <w:b/>
          <w:szCs w:val="28"/>
          <w:lang w:eastAsia="uk-UA"/>
        </w:rPr>
        <w:t xml:space="preserve">Черкаської </w:t>
      </w:r>
      <w:r w:rsidR="00471686">
        <w:rPr>
          <w:rFonts w:eastAsia="Times New Roman"/>
          <w:b/>
          <w:szCs w:val="28"/>
          <w:lang w:eastAsia="uk-UA"/>
        </w:rPr>
        <w:t xml:space="preserve">окружної </w:t>
      </w:r>
      <w:r w:rsidRPr="007D575B">
        <w:rPr>
          <w:rFonts w:eastAsia="Times New Roman"/>
          <w:b/>
          <w:szCs w:val="28"/>
          <w:lang w:eastAsia="uk-UA"/>
        </w:rPr>
        <w:t>прокуратури</w:t>
      </w:r>
      <w:r w:rsidR="001D22F1">
        <w:rPr>
          <w:rFonts w:eastAsia="Times New Roman"/>
          <w:b/>
          <w:szCs w:val="28"/>
          <w:lang w:eastAsia="uk-UA"/>
        </w:rPr>
        <w:t xml:space="preserve"> Черкаської області</w:t>
      </w:r>
    </w:p>
    <w:p w14:paraId="2C4D14B0" w14:textId="77777777" w:rsidR="00E27773" w:rsidRPr="002B0738" w:rsidRDefault="00E27773" w:rsidP="007D575B">
      <w:pPr>
        <w:pStyle w:val="3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"/>
        <w:gridCol w:w="2654"/>
        <w:gridCol w:w="6302"/>
      </w:tblGrid>
      <w:tr w:rsidR="00E27773" w:rsidRPr="00FB1754" w14:paraId="4D242EBF" w14:textId="77777777" w:rsidTr="00D82123">
        <w:tc>
          <w:tcPr>
            <w:tcW w:w="9629" w:type="dxa"/>
            <w:gridSpan w:val="3"/>
            <w:vAlign w:val="center"/>
          </w:tcPr>
          <w:p w14:paraId="241F5FE2" w14:textId="77777777" w:rsidR="00E27773" w:rsidRPr="00FB1754" w:rsidRDefault="00E27773" w:rsidP="00B05A70">
            <w:pPr>
              <w:jc w:val="center"/>
              <w:rPr>
                <w:b/>
                <w:sz w:val="24"/>
              </w:rPr>
            </w:pPr>
            <w:r w:rsidRPr="00FB1754">
              <w:rPr>
                <w:b/>
                <w:sz w:val="24"/>
              </w:rPr>
              <w:t>Загальні умови</w:t>
            </w:r>
          </w:p>
          <w:p w14:paraId="62AE2090" w14:textId="77777777" w:rsidR="00E27773" w:rsidRPr="00FB1754" w:rsidRDefault="00E27773" w:rsidP="00B05A70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075722" w:rsidRPr="00FB1754" w14:paraId="0B38F23D" w14:textId="77777777" w:rsidTr="00100328">
        <w:trPr>
          <w:trHeight w:val="553"/>
        </w:trPr>
        <w:tc>
          <w:tcPr>
            <w:tcW w:w="3327" w:type="dxa"/>
            <w:gridSpan w:val="2"/>
          </w:tcPr>
          <w:p w14:paraId="00222796" w14:textId="77777777" w:rsidR="00075722" w:rsidRPr="00E93DCC" w:rsidRDefault="00075722" w:rsidP="00075722">
            <w:pPr>
              <w:rPr>
                <w:sz w:val="24"/>
                <w:szCs w:val="24"/>
              </w:rPr>
            </w:pPr>
            <w:r w:rsidRPr="00E93DCC">
              <w:rPr>
                <w:sz w:val="24"/>
                <w:szCs w:val="24"/>
              </w:rPr>
              <w:t xml:space="preserve">Посадові обов’язки </w:t>
            </w:r>
          </w:p>
        </w:tc>
        <w:tc>
          <w:tcPr>
            <w:tcW w:w="6302" w:type="dxa"/>
          </w:tcPr>
          <w:p w14:paraId="395562EF" w14:textId="77777777" w:rsidR="00F737D6" w:rsidRDefault="00F737D6" w:rsidP="00F737D6">
            <w:pPr>
              <w:pStyle w:val="aa"/>
              <w:numPr>
                <w:ilvl w:val="0"/>
                <w:numId w:val="18"/>
              </w:numPr>
              <w:tabs>
                <w:tab w:val="left" w:pos="394"/>
              </w:tabs>
              <w:spacing w:before="120" w:after="120"/>
              <w:ind w:left="107" w:right="171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203B1">
              <w:rPr>
                <w:sz w:val="24"/>
                <w:szCs w:val="24"/>
              </w:rPr>
              <w:t xml:space="preserve">абезпечення порядку ведення електронного та паперового документообігу у </w:t>
            </w:r>
            <w:r>
              <w:rPr>
                <w:sz w:val="24"/>
                <w:szCs w:val="24"/>
              </w:rPr>
              <w:t xml:space="preserve">Черкаському відділі Черкаської </w:t>
            </w:r>
            <w:r w:rsidRPr="001203B1">
              <w:rPr>
                <w:sz w:val="24"/>
                <w:szCs w:val="24"/>
              </w:rPr>
              <w:t>окружної прокуратури з часу створення</w:t>
            </w:r>
            <w:r>
              <w:rPr>
                <w:sz w:val="24"/>
                <w:szCs w:val="24"/>
              </w:rPr>
              <w:t xml:space="preserve"> документів</w:t>
            </w:r>
            <w:r w:rsidRPr="001203B1">
              <w:rPr>
                <w:sz w:val="24"/>
                <w:szCs w:val="24"/>
              </w:rPr>
              <w:t>, надходження до відправлення або передавання до архівного фонду прокуратури.</w:t>
            </w:r>
            <w:r>
              <w:rPr>
                <w:sz w:val="24"/>
                <w:szCs w:val="24"/>
              </w:rPr>
              <w:t xml:space="preserve"> Здійснення </w:t>
            </w:r>
            <w:r w:rsidRPr="00FB1A07">
              <w:rPr>
                <w:sz w:val="24"/>
                <w:szCs w:val="24"/>
              </w:rPr>
              <w:t>передач</w:t>
            </w:r>
            <w:r>
              <w:rPr>
                <w:sz w:val="24"/>
                <w:szCs w:val="24"/>
              </w:rPr>
              <w:t>і</w:t>
            </w:r>
            <w:r w:rsidRPr="00FB1A07">
              <w:rPr>
                <w:sz w:val="24"/>
                <w:szCs w:val="24"/>
              </w:rPr>
              <w:t xml:space="preserve"> на виконання працівникам </w:t>
            </w:r>
            <w:r w:rsidRPr="00FB1A07">
              <w:rPr>
                <w:color w:val="000000"/>
                <w:sz w:val="24"/>
                <w:szCs w:val="24"/>
              </w:rPr>
              <w:t>відділ</w:t>
            </w:r>
            <w:r>
              <w:rPr>
                <w:color w:val="000000"/>
                <w:sz w:val="24"/>
                <w:szCs w:val="24"/>
              </w:rPr>
              <w:t>у</w:t>
            </w:r>
            <w:r w:rsidRPr="00FB1A07">
              <w:rPr>
                <w:color w:val="000000"/>
                <w:sz w:val="24"/>
                <w:szCs w:val="24"/>
              </w:rPr>
              <w:t xml:space="preserve"> контрольних завдань і доручень, </w:t>
            </w:r>
            <w:r w:rsidRPr="00FB1A07">
              <w:rPr>
                <w:sz w:val="24"/>
                <w:szCs w:val="24"/>
              </w:rPr>
              <w:t xml:space="preserve"> ознайомленням їх з </w:t>
            </w:r>
            <w:r w:rsidRPr="00FB1A07">
              <w:rPr>
                <w:color w:val="000000"/>
                <w:sz w:val="24"/>
                <w:szCs w:val="24"/>
              </w:rPr>
              <w:t>відомчою та міжвідомчою кореспонденцією.</w:t>
            </w:r>
            <w:r w:rsidRPr="00FB1A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Забезпечення </w:t>
            </w:r>
            <w:r w:rsidRPr="00FB1A07">
              <w:rPr>
                <w:sz w:val="24"/>
                <w:szCs w:val="24"/>
              </w:rPr>
              <w:t>контролю за строками виконання контрольних документів та інформування керівника підрозділу про затримку їх виконання, зняття з контролю виконаних документів</w:t>
            </w:r>
            <w:r>
              <w:rPr>
                <w:sz w:val="24"/>
                <w:szCs w:val="24"/>
              </w:rPr>
              <w:t>;</w:t>
            </w:r>
          </w:p>
          <w:p w14:paraId="1BC14292" w14:textId="77777777" w:rsidR="00F737D6" w:rsidRPr="00F737D6" w:rsidRDefault="00F737D6" w:rsidP="00F737D6">
            <w:pPr>
              <w:pStyle w:val="aa"/>
              <w:numPr>
                <w:ilvl w:val="0"/>
                <w:numId w:val="18"/>
              </w:numPr>
              <w:tabs>
                <w:tab w:val="left" w:pos="394"/>
              </w:tabs>
              <w:spacing w:before="120" w:after="120"/>
              <w:ind w:left="107" w:right="171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 w:bidi="my-MM"/>
              </w:rPr>
              <w:t>з</w:t>
            </w:r>
            <w:r w:rsidRPr="00F737D6">
              <w:rPr>
                <w:sz w:val="24"/>
                <w:szCs w:val="24"/>
                <w:lang w:eastAsia="uk-UA" w:bidi="my-MM"/>
              </w:rPr>
              <w:t xml:space="preserve">дійснення заходів щодо приймання, опрацювання, реєстрація та облік вхідної  кореспонденції по кримінальних провадженнях, матеріалів  кримінальних та наглядових проваджень, які внесені до ЄРДР Черкаським районним управлінням поліції ГУНП в Черкаській області, в </w:t>
            </w:r>
            <w:r w:rsidRPr="00F737D6">
              <w:rPr>
                <w:sz w:val="24"/>
                <w:szCs w:val="24"/>
              </w:rPr>
              <w:t>ІС «СЕД» та</w:t>
            </w:r>
            <w:r w:rsidRPr="00F737D6">
              <w:rPr>
                <w:sz w:val="24"/>
                <w:szCs w:val="24"/>
                <w:lang w:eastAsia="uk-UA" w:bidi="my-MM"/>
              </w:rPr>
              <w:t xml:space="preserve"> відповідних книгах обліку, передача на доповідь керівництву та на виконання працівникам окружної прокуратури</w:t>
            </w:r>
            <w:r>
              <w:rPr>
                <w:sz w:val="24"/>
                <w:szCs w:val="24"/>
                <w:lang w:eastAsia="uk-UA" w:bidi="my-MM"/>
              </w:rPr>
              <w:t>;</w:t>
            </w:r>
          </w:p>
          <w:p w14:paraId="6023916F" w14:textId="77777777" w:rsidR="00F737D6" w:rsidRPr="00F737D6" w:rsidRDefault="00F737D6" w:rsidP="00F737D6">
            <w:pPr>
              <w:pStyle w:val="aa"/>
              <w:numPr>
                <w:ilvl w:val="0"/>
                <w:numId w:val="18"/>
              </w:numPr>
              <w:tabs>
                <w:tab w:val="left" w:pos="394"/>
              </w:tabs>
              <w:spacing w:before="120" w:after="120"/>
              <w:ind w:left="107" w:right="171" w:firstLine="142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>р</w:t>
            </w:r>
            <w:r w:rsidRPr="00F737D6">
              <w:rPr>
                <w:kern w:val="24"/>
                <w:sz w:val="24"/>
                <w:szCs w:val="24"/>
              </w:rPr>
              <w:t>еєстрація повідомлень про слухання кримінальних проваджень в судах в системі електронного  документообігу. Упорядкування повісток за датою слухання та передача їх для відповідної резолюції</w:t>
            </w:r>
            <w:r>
              <w:rPr>
                <w:kern w:val="24"/>
                <w:sz w:val="24"/>
                <w:szCs w:val="24"/>
              </w:rPr>
              <w:t>;</w:t>
            </w:r>
          </w:p>
          <w:p w14:paraId="4F8F4A95" w14:textId="77777777" w:rsidR="00F737D6" w:rsidRDefault="00F737D6" w:rsidP="00F737D6">
            <w:pPr>
              <w:pStyle w:val="aa"/>
              <w:numPr>
                <w:ilvl w:val="0"/>
                <w:numId w:val="18"/>
              </w:numPr>
              <w:tabs>
                <w:tab w:val="left" w:pos="394"/>
              </w:tabs>
              <w:spacing w:before="120" w:after="120"/>
              <w:ind w:left="107" w:right="171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my-MM"/>
              </w:rPr>
              <w:t>п</w:t>
            </w:r>
            <w:r w:rsidRPr="00F737D6">
              <w:rPr>
                <w:sz w:val="24"/>
                <w:szCs w:val="24"/>
                <w:lang w:eastAsia="uk-UA" w:bidi="my-MM"/>
              </w:rPr>
              <w:t>риймання, перевірка правильності оформлення та ведення</w:t>
            </w:r>
            <w:r w:rsidRPr="00F737D6">
              <w:rPr>
                <w:b/>
                <w:sz w:val="24"/>
                <w:szCs w:val="24"/>
                <w:lang w:eastAsia="uk-UA" w:bidi="my-MM"/>
              </w:rPr>
              <w:t xml:space="preserve"> </w:t>
            </w:r>
            <w:r w:rsidRPr="00F737D6">
              <w:rPr>
                <w:sz w:val="24"/>
                <w:szCs w:val="24"/>
                <w:lang w:eastAsia="uk-UA" w:bidi="my-MM"/>
              </w:rPr>
              <w:t>реєстрації вихідних документів по кримінальних провадженнях в системі електронного документообігу та відповідних книгах обліку, своєчасна передача в експедицію для відправки.</w:t>
            </w:r>
            <w:r w:rsidRPr="00F737D6">
              <w:rPr>
                <w:noProof/>
                <w:sz w:val="24"/>
                <w:szCs w:val="24"/>
              </w:rPr>
              <w:t xml:space="preserve"> Проведення звірки дотримання строків руху кримінальних проваджень</w:t>
            </w:r>
            <w:r>
              <w:rPr>
                <w:noProof/>
                <w:sz w:val="24"/>
                <w:szCs w:val="24"/>
              </w:rPr>
              <w:t>;</w:t>
            </w:r>
          </w:p>
          <w:p w14:paraId="472D0840" w14:textId="77777777" w:rsidR="00F737D6" w:rsidRDefault="00F737D6" w:rsidP="00F737D6">
            <w:pPr>
              <w:pStyle w:val="aa"/>
              <w:numPr>
                <w:ilvl w:val="0"/>
                <w:numId w:val="18"/>
              </w:numPr>
              <w:tabs>
                <w:tab w:val="left" w:pos="394"/>
              </w:tabs>
              <w:spacing w:before="120" w:after="120"/>
              <w:ind w:left="107" w:right="171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 w:bidi="my-MM"/>
              </w:rPr>
              <w:t>забезпечення ф</w:t>
            </w:r>
            <w:r w:rsidRPr="005643BE">
              <w:rPr>
                <w:sz w:val="24"/>
                <w:szCs w:val="24"/>
                <w:lang w:eastAsia="uk-UA" w:bidi="my-MM"/>
              </w:rPr>
              <w:t xml:space="preserve">ормування виконаних документів в </w:t>
            </w:r>
            <w:r>
              <w:rPr>
                <w:sz w:val="24"/>
                <w:szCs w:val="24"/>
                <w:lang w:eastAsia="uk-UA" w:bidi="my-MM"/>
              </w:rPr>
              <w:t xml:space="preserve">номенклатурні </w:t>
            </w:r>
            <w:r w:rsidRPr="005643BE">
              <w:rPr>
                <w:sz w:val="24"/>
                <w:szCs w:val="24"/>
                <w:lang w:eastAsia="uk-UA" w:bidi="my-MM"/>
              </w:rPr>
              <w:t xml:space="preserve">справи </w:t>
            </w:r>
            <w:r>
              <w:rPr>
                <w:sz w:val="24"/>
                <w:szCs w:val="24"/>
                <w:lang w:eastAsia="uk-UA" w:bidi="my-MM"/>
              </w:rPr>
              <w:t>та наглядові провадження, підготовка їх для передачі на архівне зберігання, складання описів справ постійного та тривалого зберігання;</w:t>
            </w:r>
          </w:p>
          <w:p w14:paraId="25A25C17" w14:textId="77777777" w:rsidR="00F737D6" w:rsidRDefault="00F737D6" w:rsidP="00F737D6">
            <w:pPr>
              <w:pStyle w:val="aa"/>
              <w:numPr>
                <w:ilvl w:val="0"/>
                <w:numId w:val="18"/>
              </w:numPr>
              <w:tabs>
                <w:tab w:val="left" w:pos="394"/>
              </w:tabs>
              <w:spacing w:before="120" w:after="120"/>
              <w:ind w:left="107" w:right="171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31D9B">
              <w:rPr>
                <w:sz w:val="24"/>
                <w:szCs w:val="24"/>
              </w:rPr>
              <w:t xml:space="preserve">идача наглядових проваджень за </w:t>
            </w:r>
            <w:r>
              <w:rPr>
                <w:sz w:val="24"/>
                <w:szCs w:val="24"/>
              </w:rPr>
              <w:t xml:space="preserve">кримінальними провадженнями </w:t>
            </w:r>
            <w:r w:rsidRPr="00831D9B">
              <w:rPr>
                <w:sz w:val="24"/>
                <w:szCs w:val="24"/>
              </w:rPr>
              <w:t>з архіву</w:t>
            </w:r>
            <w:r>
              <w:rPr>
                <w:sz w:val="24"/>
                <w:szCs w:val="24"/>
              </w:rPr>
              <w:t xml:space="preserve"> відділу</w:t>
            </w:r>
            <w:r w:rsidRPr="00831D9B">
              <w:rPr>
                <w:sz w:val="24"/>
                <w:szCs w:val="24"/>
              </w:rPr>
              <w:t xml:space="preserve"> окружної прокуратури для тимчасового користування працівникам прокуратури</w:t>
            </w:r>
            <w:r>
              <w:rPr>
                <w:sz w:val="24"/>
                <w:szCs w:val="24"/>
              </w:rPr>
              <w:t xml:space="preserve"> та</w:t>
            </w:r>
            <w:r w:rsidRPr="00831D9B">
              <w:rPr>
                <w:sz w:val="24"/>
                <w:szCs w:val="24"/>
              </w:rPr>
              <w:t xml:space="preserve"> ведення книги обліку. Проведення аналізу обчислення строків зберігання наглядових проваджень </w:t>
            </w:r>
            <w:r>
              <w:rPr>
                <w:sz w:val="24"/>
                <w:szCs w:val="24"/>
              </w:rPr>
              <w:t xml:space="preserve">по кримінальних провадженнях </w:t>
            </w:r>
            <w:r w:rsidRPr="00831D9B">
              <w:rPr>
                <w:sz w:val="24"/>
                <w:szCs w:val="24"/>
              </w:rPr>
              <w:t xml:space="preserve">та вилучення з архіву </w:t>
            </w:r>
            <w:r>
              <w:rPr>
                <w:sz w:val="24"/>
                <w:szCs w:val="24"/>
              </w:rPr>
              <w:t xml:space="preserve">відділу </w:t>
            </w:r>
            <w:r w:rsidRPr="00831D9B">
              <w:rPr>
                <w:sz w:val="24"/>
                <w:szCs w:val="24"/>
              </w:rPr>
              <w:t>окружної прокуратури наглядових проваджень, строки яких закінчились, для проведення експертизи цінності архівних документів</w:t>
            </w:r>
            <w:r>
              <w:rPr>
                <w:sz w:val="24"/>
                <w:szCs w:val="24"/>
              </w:rPr>
              <w:t>;</w:t>
            </w:r>
          </w:p>
          <w:p w14:paraId="60B393DA" w14:textId="77777777" w:rsidR="00F737D6" w:rsidRDefault="00F737D6" w:rsidP="00F737D6">
            <w:pPr>
              <w:pStyle w:val="aa"/>
              <w:numPr>
                <w:ilvl w:val="0"/>
                <w:numId w:val="18"/>
              </w:numPr>
              <w:tabs>
                <w:tab w:val="left" w:pos="394"/>
              </w:tabs>
              <w:spacing w:before="120" w:after="120"/>
              <w:ind w:left="107" w:right="171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 w:bidi="my-MM"/>
              </w:rPr>
              <w:t>опрацювання, р</w:t>
            </w:r>
            <w:r w:rsidRPr="00831D9B">
              <w:rPr>
                <w:sz w:val="24"/>
                <w:szCs w:val="24"/>
                <w:lang w:eastAsia="uk-UA" w:bidi="my-MM"/>
              </w:rPr>
              <w:t>еєстрація</w:t>
            </w:r>
            <w:r>
              <w:rPr>
                <w:sz w:val="24"/>
                <w:szCs w:val="24"/>
                <w:lang w:eastAsia="uk-UA" w:bidi="my-MM"/>
              </w:rPr>
              <w:t>,</w:t>
            </w:r>
            <w:r w:rsidRPr="00831D9B">
              <w:rPr>
                <w:sz w:val="24"/>
                <w:szCs w:val="24"/>
                <w:lang w:eastAsia="uk-UA" w:bidi="my-MM"/>
              </w:rPr>
              <w:t xml:space="preserve"> облік</w:t>
            </w:r>
            <w:r>
              <w:rPr>
                <w:sz w:val="24"/>
                <w:szCs w:val="24"/>
                <w:lang w:eastAsia="uk-UA" w:bidi="my-MM"/>
              </w:rPr>
              <w:t>,</w:t>
            </w:r>
            <w:r w:rsidRPr="00831D9B">
              <w:rPr>
                <w:sz w:val="24"/>
                <w:szCs w:val="24"/>
                <w:lang w:eastAsia="uk-UA" w:bidi="my-MM"/>
              </w:rPr>
              <w:t xml:space="preserve"> </w:t>
            </w:r>
            <w:r w:rsidRPr="00935B4A">
              <w:rPr>
                <w:sz w:val="24"/>
                <w:szCs w:val="24"/>
              </w:rPr>
              <w:t>використання</w:t>
            </w:r>
            <w:r>
              <w:rPr>
                <w:sz w:val="24"/>
                <w:szCs w:val="24"/>
              </w:rPr>
              <w:t xml:space="preserve"> та</w:t>
            </w:r>
            <w:r w:rsidRPr="00935B4A">
              <w:rPr>
                <w:sz w:val="24"/>
                <w:szCs w:val="24"/>
              </w:rPr>
              <w:t xml:space="preserve"> зберігання </w:t>
            </w:r>
            <w:r w:rsidRPr="00831D9B">
              <w:rPr>
                <w:sz w:val="24"/>
                <w:szCs w:val="24"/>
                <w:lang w:eastAsia="uk-UA" w:bidi="my-MM"/>
              </w:rPr>
              <w:t>документів з грифом «Для службового користування»</w:t>
            </w:r>
            <w:r>
              <w:rPr>
                <w:sz w:val="24"/>
                <w:szCs w:val="24"/>
                <w:lang w:eastAsia="uk-UA" w:bidi="my-MM"/>
              </w:rPr>
              <w:t>, в</w:t>
            </w:r>
            <w:r w:rsidRPr="00831D9B">
              <w:rPr>
                <w:sz w:val="24"/>
                <w:szCs w:val="24"/>
                <w:lang w:eastAsia="uk-UA" w:bidi="my-MM"/>
              </w:rPr>
              <w:t>едення відповідних книг обліку.</w:t>
            </w:r>
            <w:r w:rsidRPr="00935B4A">
              <w:rPr>
                <w:sz w:val="24"/>
                <w:szCs w:val="24"/>
              </w:rPr>
              <w:t xml:space="preserve"> </w:t>
            </w:r>
            <w:r w:rsidRPr="00935B4A">
              <w:rPr>
                <w:sz w:val="24"/>
                <w:szCs w:val="24"/>
              </w:rPr>
              <w:lastRenderedPageBreak/>
              <w:t>Забезпечення додержання вимог щодо захисту інформації під час її обробки</w:t>
            </w:r>
            <w:r>
              <w:rPr>
                <w:sz w:val="24"/>
                <w:szCs w:val="24"/>
              </w:rPr>
              <w:t>;</w:t>
            </w:r>
          </w:p>
          <w:p w14:paraId="643C068F" w14:textId="77777777" w:rsidR="00F737D6" w:rsidRDefault="00F737D6" w:rsidP="00F737D6">
            <w:pPr>
              <w:pStyle w:val="aa"/>
              <w:numPr>
                <w:ilvl w:val="0"/>
                <w:numId w:val="18"/>
              </w:numPr>
              <w:tabs>
                <w:tab w:val="left" w:pos="394"/>
              </w:tabs>
              <w:spacing w:before="120" w:after="120"/>
              <w:ind w:left="107" w:right="171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здійснення аналізу номенклатури справ відділу окружної прокуратури за поточний рік та розроблення проєкту номенклатури справ відділу окружної прокуратури на наступний рік з урахуванням змін;</w:t>
            </w:r>
          </w:p>
          <w:p w14:paraId="6DD47928" w14:textId="77777777" w:rsidR="00F737D6" w:rsidRPr="00F737D6" w:rsidRDefault="00F737D6" w:rsidP="00F737D6">
            <w:pPr>
              <w:pStyle w:val="aa"/>
              <w:numPr>
                <w:ilvl w:val="0"/>
                <w:numId w:val="18"/>
              </w:numPr>
              <w:tabs>
                <w:tab w:val="left" w:pos="394"/>
              </w:tabs>
              <w:spacing w:before="120" w:after="120"/>
              <w:ind w:left="107" w:right="171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B1A07">
              <w:rPr>
                <w:sz w:val="24"/>
                <w:szCs w:val="24"/>
              </w:rPr>
              <w:t>кладання щомісячних зведень про документообіг у</w:t>
            </w:r>
            <w:r>
              <w:rPr>
                <w:sz w:val="24"/>
                <w:szCs w:val="24"/>
              </w:rPr>
              <w:t xml:space="preserve"> відділі окружної прокуратури та</w:t>
            </w:r>
            <w:r w:rsidRPr="00FB1A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FB1A07">
              <w:rPr>
                <w:sz w:val="24"/>
                <w:szCs w:val="24"/>
              </w:rPr>
              <w:t>ідготовка довідкових даних</w:t>
            </w:r>
            <w:r>
              <w:rPr>
                <w:sz w:val="24"/>
                <w:szCs w:val="24"/>
              </w:rPr>
              <w:t xml:space="preserve"> керівнику підрозділу.</w:t>
            </w:r>
          </w:p>
        </w:tc>
      </w:tr>
      <w:tr w:rsidR="002D175C" w:rsidRPr="00FB1754" w14:paraId="6CF9041B" w14:textId="77777777" w:rsidTr="00D82123">
        <w:trPr>
          <w:trHeight w:val="880"/>
        </w:trPr>
        <w:tc>
          <w:tcPr>
            <w:tcW w:w="3327" w:type="dxa"/>
            <w:gridSpan w:val="2"/>
          </w:tcPr>
          <w:p w14:paraId="22B1C7A2" w14:textId="77777777" w:rsidR="002D175C" w:rsidRPr="00E93DCC" w:rsidRDefault="002D175C" w:rsidP="002D175C">
            <w:pPr>
              <w:rPr>
                <w:sz w:val="24"/>
                <w:szCs w:val="24"/>
              </w:rPr>
            </w:pPr>
            <w:r w:rsidRPr="00E93DCC">
              <w:rPr>
                <w:sz w:val="24"/>
                <w:szCs w:val="24"/>
              </w:rPr>
              <w:lastRenderedPageBreak/>
              <w:t xml:space="preserve">Умови оплати праці </w:t>
            </w:r>
          </w:p>
        </w:tc>
        <w:tc>
          <w:tcPr>
            <w:tcW w:w="6302" w:type="dxa"/>
          </w:tcPr>
          <w:p w14:paraId="1944518B" w14:textId="2BAA8626" w:rsidR="008D2900" w:rsidRPr="001943A6" w:rsidRDefault="004D0B3E" w:rsidP="004D0B3E">
            <w:pPr>
              <w:spacing w:before="120" w:after="120"/>
              <w:ind w:left="101" w:right="171"/>
              <w:rPr>
                <w:sz w:val="24"/>
                <w:szCs w:val="24"/>
              </w:rPr>
            </w:pPr>
            <w:r w:rsidRPr="004D0B3E">
              <w:rPr>
                <w:sz w:val="24"/>
                <w:szCs w:val="24"/>
              </w:rPr>
              <w:t>посадовий оклад, надбавки, доплати, премії та компенсації відповідно до статей 50-52 Закону України «Про державну службу», постанов</w:t>
            </w:r>
            <w:r w:rsidR="00761338">
              <w:rPr>
                <w:sz w:val="24"/>
                <w:szCs w:val="24"/>
              </w:rPr>
              <w:t>и</w:t>
            </w:r>
            <w:r w:rsidRPr="004D0B3E">
              <w:rPr>
                <w:sz w:val="24"/>
                <w:szCs w:val="24"/>
              </w:rPr>
              <w:t xml:space="preserve"> Кабінету Міністрів України від </w:t>
            </w:r>
            <w:r w:rsidR="00761338">
              <w:rPr>
                <w:sz w:val="24"/>
                <w:szCs w:val="24"/>
              </w:rPr>
              <w:t>23.12.2023</w:t>
            </w:r>
            <w:r w:rsidRPr="004D0B3E">
              <w:rPr>
                <w:sz w:val="24"/>
                <w:szCs w:val="24"/>
              </w:rPr>
              <w:t xml:space="preserve"> № </w:t>
            </w:r>
            <w:r w:rsidR="00761338">
              <w:rPr>
                <w:sz w:val="24"/>
                <w:szCs w:val="24"/>
              </w:rPr>
              <w:t>1409</w:t>
            </w:r>
            <w:r w:rsidRPr="004D0B3E">
              <w:rPr>
                <w:sz w:val="24"/>
                <w:szCs w:val="24"/>
              </w:rPr>
              <w:t xml:space="preserve"> «Питання оплати праці державних службовців на основі класифікації посад у 2025 році».</w:t>
            </w:r>
          </w:p>
        </w:tc>
      </w:tr>
      <w:tr w:rsidR="002D175C" w:rsidRPr="00FB1754" w14:paraId="70AE6D84" w14:textId="77777777" w:rsidTr="00D82123">
        <w:trPr>
          <w:trHeight w:val="903"/>
        </w:trPr>
        <w:tc>
          <w:tcPr>
            <w:tcW w:w="3327" w:type="dxa"/>
            <w:gridSpan w:val="2"/>
          </w:tcPr>
          <w:p w14:paraId="281F6C02" w14:textId="77777777" w:rsidR="002D175C" w:rsidRPr="00E93DCC" w:rsidRDefault="002D175C" w:rsidP="002D175C">
            <w:pPr>
              <w:jc w:val="left"/>
              <w:rPr>
                <w:sz w:val="24"/>
                <w:szCs w:val="24"/>
              </w:rPr>
            </w:pPr>
            <w:r w:rsidRPr="00E93DCC">
              <w:rPr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302" w:type="dxa"/>
          </w:tcPr>
          <w:p w14:paraId="587F474A" w14:textId="77777777" w:rsidR="00CD565F" w:rsidRDefault="00CD565F" w:rsidP="008317B3">
            <w:pPr>
              <w:ind w:left="102" w:right="170" w:firstLine="284"/>
              <w:rPr>
                <w:sz w:val="24"/>
                <w:szCs w:val="24"/>
              </w:rPr>
            </w:pPr>
            <w:r w:rsidRPr="00FA2AB1">
              <w:rPr>
                <w:sz w:val="24"/>
                <w:szCs w:val="24"/>
              </w:rPr>
              <w:t>Строково, на періо</w:t>
            </w:r>
            <w:r>
              <w:rPr>
                <w:sz w:val="24"/>
                <w:szCs w:val="24"/>
              </w:rPr>
              <w:t xml:space="preserve">д дії воєнного стану в Україні </w:t>
            </w:r>
            <w:r w:rsidRPr="00FA2AB1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 дня</w:t>
            </w:r>
            <w:r w:rsidRPr="00FA2AB1">
              <w:rPr>
                <w:sz w:val="24"/>
                <w:szCs w:val="24"/>
              </w:rPr>
              <w:t xml:space="preserve"> призначення пе</w:t>
            </w:r>
            <w:r>
              <w:rPr>
                <w:sz w:val="24"/>
                <w:szCs w:val="24"/>
              </w:rPr>
              <w:t xml:space="preserve">реможця конкурсу, але не більше </w:t>
            </w:r>
            <w:r w:rsidRPr="00FA2AB1">
              <w:rPr>
                <w:sz w:val="24"/>
                <w:szCs w:val="24"/>
              </w:rPr>
              <w:t xml:space="preserve">12 місяців з дня припинення чи скасування воєнного стану. </w:t>
            </w:r>
          </w:p>
          <w:p w14:paraId="25DED56D" w14:textId="77777777" w:rsidR="00801426" w:rsidRPr="00FA2AB1" w:rsidRDefault="002D175C" w:rsidP="008317B3">
            <w:pPr>
              <w:ind w:left="102" w:right="170" w:firstLine="284"/>
              <w:rPr>
                <w:sz w:val="24"/>
                <w:szCs w:val="24"/>
              </w:rPr>
            </w:pPr>
            <w:r w:rsidRPr="00D95EAE">
              <w:rPr>
                <w:sz w:val="24"/>
                <w:szCs w:val="24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  <w:r>
              <w:rPr>
                <w:sz w:val="24"/>
                <w:szCs w:val="24"/>
              </w:rPr>
              <w:t>.</w:t>
            </w:r>
          </w:p>
        </w:tc>
      </w:tr>
      <w:tr w:rsidR="002D175C" w:rsidRPr="00FB1754" w14:paraId="3D0E7FAC" w14:textId="77777777" w:rsidTr="0023796F">
        <w:trPr>
          <w:trHeight w:val="2400"/>
        </w:trPr>
        <w:tc>
          <w:tcPr>
            <w:tcW w:w="3327" w:type="dxa"/>
            <w:gridSpan w:val="2"/>
          </w:tcPr>
          <w:p w14:paraId="6EAC669F" w14:textId="77777777" w:rsidR="002D175C" w:rsidRPr="00E93DCC" w:rsidRDefault="002D175C" w:rsidP="002D175C">
            <w:pPr>
              <w:jc w:val="left"/>
              <w:rPr>
                <w:sz w:val="24"/>
                <w:szCs w:val="24"/>
              </w:rPr>
            </w:pPr>
            <w:r w:rsidRPr="00C1423C">
              <w:rPr>
                <w:sz w:val="24"/>
                <w:szCs w:val="24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02" w:type="dxa"/>
          </w:tcPr>
          <w:p w14:paraId="66E9E3C3" w14:textId="77777777" w:rsidR="002D175C" w:rsidRPr="007E7E6A" w:rsidRDefault="00801426" w:rsidP="008422B0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99" w:right="170" w:firstLine="425"/>
              <w:jc w:val="both"/>
            </w:pPr>
            <w:r>
              <w:t xml:space="preserve"> </w:t>
            </w:r>
            <w:r w:rsidR="002D175C" w:rsidRPr="007E7E6A">
              <w:t>заява про призначення на посаду на період дії воєнного стану;</w:t>
            </w:r>
          </w:p>
          <w:p w14:paraId="35D38F60" w14:textId="77777777" w:rsidR="002D175C" w:rsidRPr="007E7E6A" w:rsidRDefault="00801426" w:rsidP="008422B0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99" w:right="170" w:firstLine="425"/>
              <w:jc w:val="both"/>
            </w:pPr>
            <w:r>
              <w:t xml:space="preserve"> </w:t>
            </w:r>
            <w:r w:rsidR="002D175C" w:rsidRPr="007E7E6A">
              <w:t>резюме (відповідно до постанови КМУ                            від 25.03.2016 № 246);</w:t>
            </w:r>
          </w:p>
          <w:p w14:paraId="1030200F" w14:textId="77777777" w:rsidR="002D175C" w:rsidRPr="007E7E6A" w:rsidRDefault="00801426" w:rsidP="008422B0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99" w:right="170" w:firstLine="425"/>
              <w:jc w:val="both"/>
            </w:pPr>
            <w:r>
              <w:t xml:space="preserve"> </w:t>
            </w:r>
            <w:r w:rsidR="002D175C" w:rsidRPr="007E7E6A">
              <w:t>особова картка державного службовця встановленого зразка (затверджена наказом НАДС                                 від 19.05.2020 № 77-20</w:t>
            </w:r>
            <w:bookmarkStart w:id="0" w:name="n23"/>
            <w:bookmarkEnd w:id="0"/>
            <w:r w:rsidR="002D175C" w:rsidRPr="007E7E6A">
              <w:t>);</w:t>
            </w:r>
          </w:p>
          <w:p w14:paraId="214A8C2F" w14:textId="77777777" w:rsidR="002D175C" w:rsidRPr="007E7E6A" w:rsidRDefault="00801426" w:rsidP="008422B0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99" w:right="170" w:firstLine="425"/>
              <w:jc w:val="both"/>
            </w:pPr>
            <w:r>
              <w:t xml:space="preserve"> </w:t>
            </w:r>
            <w:r w:rsidR="002D175C" w:rsidRPr="007E7E6A">
              <w:t xml:space="preserve">копія паспорта </w:t>
            </w:r>
            <w:bookmarkStart w:id="1" w:name="n25"/>
            <w:bookmarkEnd w:id="1"/>
            <w:r w:rsidR="002D175C" w:rsidRPr="007E7E6A">
              <w:t>громадянина України;</w:t>
            </w:r>
          </w:p>
          <w:p w14:paraId="43F0AB69" w14:textId="77777777" w:rsidR="002D175C" w:rsidRPr="007E7E6A" w:rsidRDefault="00801426" w:rsidP="008422B0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99" w:right="170" w:firstLine="425"/>
              <w:jc w:val="both"/>
            </w:pPr>
            <w:r>
              <w:t xml:space="preserve"> </w:t>
            </w:r>
            <w:r w:rsidR="002D175C" w:rsidRPr="007E7E6A"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2" w:name="n26"/>
            <w:bookmarkEnd w:id="2"/>
          </w:p>
          <w:p w14:paraId="02ECA7CD" w14:textId="77777777" w:rsidR="002D175C" w:rsidRDefault="00801426" w:rsidP="008422B0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99" w:right="170" w:firstLine="425"/>
              <w:jc w:val="both"/>
            </w:pPr>
            <w:r>
              <w:t xml:space="preserve"> </w:t>
            </w:r>
            <w:r w:rsidR="002D175C" w:rsidRPr="007E7E6A">
              <w:t>копії документів про освіту з додатками, науковий ступінь, вчене звання</w:t>
            </w:r>
            <w:bookmarkStart w:id="3" w:name="n27"/>
            <w:bookmarkEnd w:id="3"/>
            <w:r w:rsidR="002D175C">
              <w:t>;</w:t>
            </w:r>
          </w:p>
          <w:p w14:paraId="4B903B2F" w14:textId="376AC5F5" w:rsidR="00761338" w:rsidRPr="007E7E6A" w:rsidRDefault="00761338" w:rsidP="008422B0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99" w:right="170" w:firstLine="425"/>
              <w:jc w:val="both"/>
            </w:pPr>
            <w:r>
              <w:t xml:space="preserve"> копія військового квитка (у разі відсутності)</w:t>
            </w:r>
          </w:p>
          <w:p w14:paraId="4BEE0FFB" w14:textId="77777777" w:rsidR="002D175C" w:rsidRDefault="00801426" w:rsidP="008422B0">
            <w:pPr>
              <w:pStyle w:val="rvps2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99" w:right="170" w:firstLine="425"/>
              <w:jc w:val="both"/>
            </w:pPr>
            <w:r>
              <w:t xml:space="preserve"> </w:t>
            </w:r>
            <w:r w:rsidR="002D175C" w:rsidRPr="007E7E6A">
              <w:t>копія трудової книжки;</w:t>
            </w:r>
          </w:p>
          <w:p w14:paraId="06E7E5FC" w14:textId="77777777" w:rsidR="002D175C" w:rsidRPr="001943A6" w:rsidRDefault="001943A6" w:rsidP="008422B0">
            <w:pPr>
              <w:pStyle w:val="rvps2"/>
              <w:numPr>
                <w:ilvl w:val="0"/>
                <w:numId w:val="12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99" w:right="170" w:firstLine="425"/>
              <w:jc w:val="both"/>
            </w:pPr>
            <w:r w:rsidRPr="00AC5DCA">
              <w:rPr>
                <w:shd w:val="clear" w:color="auto" w:fill="FFFFFF"/>
              </w:rPr>
              <w:t xml:space="preserve">заява, в якій </w:t>
            </w:r>
            <w:r>
              <w:rPr>
                <w:shd w:val="clear" w:color="auto" w:fill="FFFFFF"/>
              </w:rPr>
              <w:t xml:space="preserve">особа </w:t>
            </w:r>
            <w:r w:rsidRPr="00AC5DCA">
              <w:rPr>
                <w:shd w:val="clear" w:color="auto" w:fill="FFFFFF"/>
              </w:rPr>
              <w:t xml:space="preserve">повідомляє, що </w:t>
            </w:r>
            <w:r w:rsidRPr="001943A6">
              <w:rPr>
                <w:shd w:val="clear" w:color="auto" w:fill="FFFFFF"/>
              </w:rPr>
              <w:t>до неї не застосовуються заборони, визначені</w:t>
            </w:r>
            <w:r w:rsidR="0028237E">
              <w:rPr>
                <w:shd w:val="clear" w:color="auto" w:fill="FFFFFF"/>
              </w:rPr>
              <w:t xml:space="preserve"> </w:t>
            </w:r>
            <w:hyperlink r:id="rId6" w:anchor="n13" w:tgtFrame="_blank" w:history="1">
              <w:r w:rsidRPr="001943A6">
                <w:rPr>
                  <w:rStyle w:val="a5"/>
                  <w:color w:val="auto"/>
                  <w:u w:val="none"/>
                </w:rPr>
                <w:t>частиною третьою</w:t>
              </w:r>
            </w:hyperlink>
            <w:r w:rsidR="0028237E">
              <w:rPr>
                <w:shd w:val="clear" w:color="auto" w:fill="FFFFFF"/>
              </w:rPr>
              <w:t xml:space="preserve"> або </w:t>
            </w:r>
            <w:hyperlink r:id="rId7" w:anchor="n14" w:tgtFrame="_blank" w:history="1">
              <w:r w:rsidRPr="001943A6">
                <w:rPr>
                  <w:rStyle w:val="a5"/>
                  <w:color w:val="auto"/>
                  <w:u w:val="none"/>
                </w:rPr>
                <w:t>четвертою</w:t>
              </w:r>
            </w:hyperlink>
            <w:r w:rsidR="0028237E">
              <w:rPr>
                <w:rStyle w:val="a5"/>
                <w:color w:val="auto"/>
                <w:u w:val="none"/>
              </w:rPr>
              <w:t xml:space="preserve"> </w:t>
            </w:r>
            <w:r w:rsidR="0028237E">
              <w:rPr>
                <w:shd w:val="clear" w:color="auto" w:fill="FFFFFF"/>
              </w:rPr>
              <w:t>статті 1 Закону України «Про очищення влади»</w:t>
            </w:r>
            <w:r w:rsidRPr="001943A6">
              <w:rPr>
                <w:shd w:val="clear" w:color="auto" w:fill="FFFFFF"/>
              </w:rPr>
              <w:t xml:space="preserve">, та надає згоду на проходження перевірки і на оприлюднення відомостей стосовно неї відповідно до </w:t>
            </w:r>
            <w:r w:rsidR="0028237E">
              <w:rPr>
                <w:shd w:val="clear" w:color="auto" w:fill="FFFFFF"/>
              </w:rPr>
              <w:t>цього</w:t>
            </w:r>
            <w:r w:rsidRPr="001943A6">
              <w:rPr>
                <w:shd w:val="clear" w:color="auto" w:fill="FFFFFF"/>
              </w:rPr>
              <w:t xml:space="preserve"> Закону або </w:t>
            </w:r>
            <w:r w:rsidRPr="001943A6">
              <w:t>завірена в установленому порядку копія довідки про результати про</w:t>
            </w:r>
            <w:r w:rsidR="0028237E">
              <w:t xml:space="preserve">ведення перевірки відповідно до </w:t>
            </w:r>
            <w:hyperlink r:id="rId8" w:tgtFrame="_blank" w:history="1">
              <w:r w:rsidRPr="001943A6">
                <w:rPr>
                  <w:rStyle w:val="a5"/>
                  <w:color w:val="auto"/>
                  <w:u w:val="none"/>
                </w:rPr>
                <w:t>Закону України</w:t>
              </w:r>
            </w:hyperlink>
            <w:r w:rsidR="0028237E">
              <w:t xml:space="preserve"> </w:t>
            </w:r>
            <w:r w:rsidRPr="001943A6">
              <w:t>«Про очищення влади»;</w:t>
            </w:r>
          </w:p>
          <w:p w14:paraId="096E97D7" w14:textId="0F6C5312" w:rsidR="002D175C" w:rsidRPr="007E7E6A" w:rsidRDefault="002D175C" w:rsidP="008422B0">
            <w:pPr>
              <w:pStyle w:val="rvps2"/>
              <w:numPr>
                <w:ilvl w:val="0"/>
                <w:numId w:val="12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99" w:right="170" w:firstLine="425"/>
              <w:jc w:val="both"/>
            </w:pPr>
            <w:r w:rsidRPr="007E7E6A">
              <w:rPr>
                <w:shd w:val="clear" w:color="auto" w:fill="FFFFFF"/>
              </w:rPr>
              <w:t>деклараці</w:t>
            </w:r>
            <w:r w:rsidR="00761338">
              <w:rPr>
                <w:shd w:val="clear" w:color="auto" w:fill="FFFFFF"/>
              </w:rPr>
              <w:t xml:space="preserve">я </w:t>
            </w:r>
            <w:r w:rsidRPr="007E7E6A">
              <w:rPr>
                <w:shd w:val="clear" w:color="auto" w:fill="FFFFFF"/>
              </w:rPr>
              <w:t>особи, уповноваженої на виконання функцій держави або місцевого</w:t>
            </w:r>
            <w:r w:rsidR="001943A6">
              <w:rPr>
                <w:shd w:val="clear" w:color="auto" w:fill="FFFFFF"/>
              </w:rPr>
              <w:t xml:space="preserve"> самоврядування</w:t>
            </w:r>
            <w:r w:rsidR="00761338">
              <w:rPr>
                <w:shd w:val="clear" w:color="auto" w:fill="FFFFFF"/>
              </w:rPr>
              <w:t xml:space="preserve">, у Єдиному державному реєстрі декларацій осіб, </w:t>
            </w:r>
            <w:r w:rsidR="00761338">
              <w:rPr>
                <w:shd w:val="clear" w:color="auto" w:fill="FFFFFF"/>
              </w:rPr>
              <w:lastRenderedPageBreak/>
              <w:t>уповноважених на виконання функцій держави або місцевого самоврядування, за минулий рік;</w:t>
            </w:r>
          </w:p>
          <w:p w14:paraId="72C3DBC8" w14:textId="77777777" w:rsidR="002D175C" w:rsidRPr="00CC583F" w:rsidRDefault="00801426" w:rsidP="008422B0">
            <w:pPr>
              <w:pStyle w:val="rvps2"/>
              <w:numPr>
                <w:ilvl w:val="0"/>
                <w:numId w:val="12"/>
              </w:numPr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99" w:right="170" w:firstLine="425"/>
              <w:jc w:val="both"/>
            </w:pPr>
            <w:r>
              <w:rPr>
                <w:shd w:val="clear" w:color="auto" w:fill="FFFFFF"/>
              </w:rPr>
              <w:t xml:space="preserve"> </w:t>
            </w:r>
            <w:r w:rsidR="002D175C" w:rsidRPr="007E7E6A">
              <w:rPr>
                <w:shd w:val="clear" w:color="auto" w:fill="FFFFFF"/>
              </w:rPr>
              <w:t>державний сертифікат про рівень володіння державною мовою (за наявності).</w:t>
            </w:r>
          </w:p>
          <w:p w14:paraId="5ED38F33" w14:textId="77777777" w:rsidR="002D175C" w:rsidRPr="00D1518B" w:rsidRDefault="002D175C" w:rsidP="008422B0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99" w:right="170"/>
              <w:jc w:val="both"/>
            </w:pPr>
          </w:p>
          <w:p w14:paraId="2D154F47" w14:textId="77777777" w:rsidR="00CE28D8" w:rsidRDefault="00185240" w:rsidP="00CE28D8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99" w:right="170"/>
              <w:jc w:val="both"/>
              <w:rPr>
                <w:b/>
                <w:bCs/>
              </w:rPr>
            </w:pPr>
            <w:r w:rsidRPr="007E7E6A">
              <w:t xml:space="preserve">Документи приймаються </w:t>
            </w:r>
            <w:r>
              <w:rPr>
                <w:b/>
                <w:bCs/>
              </w:rPr>
              <w:t xml:space="preserve">до 18.00 </w:t>
            </w:r>
            <w:r w:rsidR="00CE28D8">
              <w:rPr>
                <w:b/>
                <w:bCs/>
              </w:rPr>
              <w:t>06 січня</w:t>
            </w:r>
            <w:r>
              <w:rPr>
                <w:b/>
                <w:bCs/>
              </w:rPr>
              <w:t xml:space="preserve"> 2</w:t>
            </w:r>
            <w:r w:rsidRPr="007E7E6A">
              <w:rPr>
                <w:b/>
                <w:bCs/>
              </w:rPr>
              <w:t>02</w:t>
            </w:r>
            <w:r>
              <w:rPr>
                <w:b/>
                <w:bCs/>
              </w:rPr>
              <w:t>5</w:t>
            </w:r>
            <w:r w:rsidRPr="007E7E6A">
              <w:rPr>
                <w:b/>
                <w:bCs/>
              </w:rPr>
              <w:t xml:space="preserve"> року</w:t>
            </w:r>
            <w:r w:rsidRPr="007E7E6A">
              <w:t xml:space="preserve"> на </w:t>
            </w:r>
            <w:r w:rsidRPr="00DE7149">
              <w:t>електронну адресу:</w:t>
            </w:r>
            <w:r w:rsidRPr="007E7E6A">
              <w:t xml:space="preserve"> </w:t>
            </w:r>
            <w:hyperlink r:id="rId9" w:history="1">
              <w:r w:rsidRPr="0012543D">
                <w:rPr>
                  <w:rStyle w:val="a5"/>
                  <w:b/>
                  <w:bCs/>
                  <w:color w:val="auto"/>
                  <w:u w:val="none"/>
                  <w:shd w:val="clear" w:color="auto" w:fill="FFFFFF"/>
                </w:rPr>
                <w:t>polozuksnizhana@ukr.net</w:t>
              </w:r>
            </w:hyperlink>
            <w:r w:rsidRPr="0012543D">
              <w:rPr>
                <w:b/>
                <w:bCs/>
                <w:shd w:val="clear" w:color="auto" w:fill="FFFFFF"/>
              </w:rPr>
              <w:t xml:space="preserve"> </w:t>
            </w:r>
            <w:r w:rsidRPr="007E7E6A">
              <w:t xml:space="preserve">або </w:t>
            </w:r>
            <w:r w:rsidRPr="007E7E6A">
              <w:rPr>
                <w:b/>
                <w:bCs/>
              </w:rPr>
              <w:t>через скриньку звернень громадян</w:t>
            </w:r>
            <w:r w:rsidRPr="007E7E6A">
              <w:t xml:space="preserve"> в Черкаській </w:t>
            </w:r>
            <w:r>
              <w:t xml:space="preserve">  </w:t>
            </w:r>
            <w:r w:rsidRPr="007E7E6A">
              <w:t>о</w:t>
            </w:r>
            <w:r>
              <w:t>кружній</w:t>
            </w:r>
            <w:r w:rsidRPr="007E7E6A">
              <w:t xml:space="preserve"> прокуратурі</w:t>
            </w:r>
            <w:r>
              <w:t xml:space="preserve"> за</w:t>
            </w:r>
            <w:r w:rsidRPr="007E7E6A">
              <w:t xml:space="preserve"> </w:t>
            </w:r>
            <w:proofErr w:type="spellStart"/>
            <w:r w:rsidRPr="007E7E6A">
              <w:t>адресою</w:t>
            </w:r>
            <w:proofErr w:type="spellEnd"/>
            <w:r w:rsidRPr="007E7E6A">
              <w:t xml:space="preserve">: </w:t>
            </w:r>
            <w:r>
              <w:rPr>
                <w:b/>
                <w:bCs/>
              </w:rPr>
              <w:t>Б. Хмельницького, 60</w:t>
            </w:r>
            <w:r w:rsidRPr="007E7E6A">
              <w:rPr>
                <w:b/>
                <w:bCs/>
              </w:rPr>
              <w:t xml:space="preserve"> </w:t>
            </w:r>
          </w:p>
          <w:p w14:paraId="6E43E0A8" w14:textId="091606F3" w:rsidR="002D175C" w:rsidRPr="00471686" w:rsidRDefault="00185240" w:rsidP="00CE28D8">
            <w:pPr>
              <w:pStyle w:val="rvps2"/>
              <w:shd w:val="clear" w:color="auto" w:fill="FFFFFF"/>
              <w:tabs>
                <w:tab w:val="left" w:pos="567"/>
                <w:tab w:val="left" w:pos="851"/>
              </w:tabs>
              <w:spacing w:before="0" w:beforeAutospacing="0" w:after="0" w:afterAutospacing="0"/>
              <w:ind w:left="99" w:right="170"/>
              <w:jc w:val="both"/>
              <w:rPr>
                <w:b/>
                <w:bCs/>
              </w:rPr>
            </w:pPr>
            <w:bookmarkStart w:id="4" w:name="_GoBack"/>
            <w:bookmarkEnd w:id="4"/>
            <w:r>
              <w:rPr>
                <w:b/>
                <w:bCs/>
              </w:rPr>
              <w:t xml:space="preserve"> </w:t>
            </w:r>
            <w:r w:rsidRPr="007E7E6A">
              <w:rPr>
                <w:b/>
                <w:bCs/>
              </w:rPr>
              <w:t>м. Черкаси, 18000</w:t>
            </w:r>
          </w:p>
        </w:tc>
      </w:tr>
      <w:tr w:rsidR="002D175C" w:rsidRPr="00FB1754" w14:paraId="07D5FA02" w14:textId="77777777" w:rsidTr="00D82123">
        <w:tc>
          <w:tcPr>
            <w:tcW w:w="3327" w:type="dxa"/>
            <w:gridSpan w:val="2"/>
          </w:tcPr>
          <w:p w14:paraId="7044C006" w14:textId="77777777" w:rsidR="00801426" w:rsidRPr="00E93DCC" w:rsidRDefault="002D175C" w:rsidP="00CC3378">
            <w:pPr>
              <w:rPr>
                <w:sz w:val="24"/>
                <w:szCs w:val="24"/>
              </w:rPr>
            </w:pPr>
            <w:r w:rsidRPr="00E93DCC">
              <w:rPr>
                <w:sz w:val="24"/>
                <w:szCs w:val="24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</w:t>
            </w:r>
            <w:r>
              <w:rPr>
                <w:sz w:val="24"/>
                <w:szCs w:val="24"/>
              </w:rPr>
              <w:t>изначення на посаду</w:t>
            </w:r>
          </w:p>
        </w:tc>
        <w:tc>
          <w:tcPr>
            <w:tcW w:w="6302" w:type="dxa"/>
          </w:tcPr>
          <w:p w14:paraId="18879E84" w14:textId="77777777" w:rsidR="00471686" w:rsidRDefault="00471686" w:rsidP="00471686">
            <w:pPr>
              <w:ind w:right="17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Полозук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Сніжана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Олександрівна</w:t>
            </w:r>
            <w:proofErr w:type="spellEnd"/>
          </w:p>
          <w:p w14:paraId="25D8FD01" w14:textId="77777777" w:rsidR="00471686" w:rsidRDefault="00471686" w:rsidP="00471686">
            <w:pPr>
              <w:ind w:right="17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(0472) 37-72-46</w:t>
            </w:r>
          </w:p>
          <w:p w14:paraId="106EDB0B" w14:textId="77777777" w:rsidR="002D175C" w:rsidRPr="004D0B3E" w:rsidRDefault="00471686" w:rsidP="00471686">
            <w:pPr>
              <w:ind w:right="170"/>
              <w:rPr>
                <w:sz w:val="24"/>
                <w:szCs w:val="24"/>
                <w:u w:val="single"/>
              </w:rPr>
            </w:pPr>
            <w:r w:rsidRPr="004D0B3E">
              <w:rPr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polozuksnizhana@ukr.net</w:t>
            </w:r>
            <w:r w:rsidRPr="004D0B3E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D175C" w:rsidRPr="00FB1754" w14:paraId="050D334C" w14:textId="77777777" w:rsidTr="00D82123">
        <w:tc>
          <w:tcPr>
            <w:tcW w:w="9629" w:type="dxa"/>
            <w:gridSpan w:val="3"/>
          </w:tcPr>
          <w:p w14:paraId="36E4DD5E" w14:textId="77777777" w:rsidR="00801426" w:rsidRPr="00E93DCC" w:rsidRDefault="002D175C" w:rsidP="003D2065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E93DCC">
              <w:rPr>
                <w:b/>
                <w:sz w:val="24"/>
                <w:szCs w:val="24"/>
              </w:rPr>
              <w:t>Кваліфікаційні вимоги</w:t>
            </w:r>
          </w:p>
        </w:tc>
      </w:tr>
      <w:tr w:rsidR="002D175C" w:rsidRPr="00FB1754" w14:paraId="706DB034" w14:textId="77777777" w:rsidTr="00D82123">
        <w:tc>
          <w:tcPr>
            <w:tcW w:w="673" w:type="dxa"/>
          </w:tcPr>
          <w:p w14:paraId="66759D69" w14:textId="77777777" w:rsidR="002D175C" w:rsidRPr="00E93DCC" w:rsidRDefault="002D175C" w:rsidP="002D175C">
            <w:pPr>
              <w:rPr>
                <w:sz w:val="24"/>
                <w:szCs w:val="24"/>
              </w:rPr>
            </w:pPr>
            <w:r w:rsidRPr="00E93DCC">
              <w:rPr>
                <w:sz w:val="24"/>
                <w:szCs w:val="24"/>
              </w:rPr>
              <w:t>1</w:t>
            </w:r>
            <w:r w:rsidR="003D2065">
              <w:rPr>
                <w:sz w:val="24"/>
                <w:szCs w:val="24"/>
              </w:rPr>
              <w:t>.</w:t>
            </w:r>
          </w:p>
        </w:tc>
        <w:tc>
          <w:tcPr>
            <w:tcW w:w="2654" w:type="dxa"/>
          </w:tcPr>
          <w:p w14:paraId="4924A4D4" w14:textId="77777777" w:rsidR="002D175C" w:rsidRPr="00E93DCC" w:rsidRDefault="002D175C" w:rsidP="002D175C">
            <w:pPr>
              <w:rPr>
                <w:sz w:val="24"/>
                <w:szCs w:val="24"/>
              </w:rPr>
            </w:pPr>
            <w:r w:rsidRPr="00E93DCC">
              <w:rPr>
                <w:sz w:val="24"/>
                <w:szCs w:val="24"/>
              </w:rPr>
              <w:t>Освіта</w:t>
            </w:r>
          </w:p>
        </w:tc>
        <w:tc>
          <w:tcPr>
            <w:tcW w:w="6302" w:type="dxa"/>
          </w:tcPr>
          <w:p w14:paraId="1DD43122" w14:textId="77777777" w:rsidR="002D175C" w:rsidRPr="00745CC2" w:rsidRDefault="002D175C" w:rsidP="00674DFA">
            <w:pPr>
              <w:ind w:left="90" w:right="171"/>
              <w:rPr>
                <w:sz w:val="24"/>
                <w:szCs w:val="24"/>
                <w:shd w:val="clear" w:color="auto" w:fill="FFFFFF"/>
              </w:rPr>
            </w:pPr>
            <w:r w:rsidRPr="000F3990">
              <w:rPr>
                <w:sz w:val="24"/>
                <w:szCs w:val="24"/>
                <w:shd w:val="clear" w:color="auto" w:fill="FFFFFF"/>
              </w:rPr>
              <w:t xml:space="preserve">вища освіта не нижче ступеня молодшого бакалавра або бакалавра </w:t>
            </w:r>
          </w:p>
        </w:tc>
      </w:tr>
      <w:tr w:rsidR="002D175C" w:rsidRPr="00FB1754" w14:paraId="575EAEAF" w14:textId="77777777" w:rsidTr="00D82123">
        <w:tc>
          <w:tcPr>
            <w:tcW w:w="673" w:type="dxa"/>
          </w:tcPr>
          <w:p w14:paraId="3B0DA657" w14:textId="77777777" w:rsidR="002D175C" w:rsidRPr="00E93DCC" w:rsidRDefault="002D175C" w:rsidP="002D175C">
            <w:pPr>
              <w:rPr>
                <w:sz w:val="24"/>
                <w:szCs w:val="24"/>
              </w:rPr>
            </w:pPr>
            <w:r w:rsidRPr="00E93DCC">
              <w:rPr>
                <w:sz w:val="24"/>
                <w:szCs w:val="24"/>
              </w:rPr>
              <w:t>2</w:t>
            </w:r>
            <w:r w:rsidR="003D2065">
              <w:rPr>
                <w:sz w:val="24"/>
                <w:szCs w:val="24"/>
              </w:rPr>
              <w:t>.</w:t>
            </w:r>
          </w:p>
        </w:tc>
        <w:tc>
          <w:tcPr>
            <w:tcW w:w="2654" w:type="dxa"/>
          </w:tcPr>
          <w:p w14:paraId="15B31D5E" w14:textId="77777777" w:rsidR="002D175C" w:rsidRPr="00E93DCC" w:rsidRDefault="002D175C" w:rsidP="002D175C">
            <w:pPr>
              <w:rPr>
                <w:sz w:val="24"/>
                <w:szCs w:val="24"/>
              </w:rPr>
            </w:pPr>
            <w:r w:rsidRPr="00E93DCC">
              <w:rPr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6302" w:type="dxa"/>
          </w:tcPr>
          <w:p w14:paraId="137A56C0" w14:textId="77777777" w:rsidR="002D175C" w:rsidRPr="00E93DCC" w:rsidRDefault="002D175C" w:rsidP="002D175C">
            <w:pPr>
              <w:ind w:left="90"/>
              <w:rPr>
                <w:sz w:val="24"/>
                <w:szCs w:val="24"/>
              </w:rPr>
            </w:pPr>
            <w:r w:rsidRPr="00A3323C">
              <w:rPr>
                <w:sz w:val="24"/>
                <w:szCs w:val="24"/>
              </w:rPr>
              <w:t>не потребує</w:t>
            </w:r>
          </w:p>
        </w:tc>
      </w:tr>
      <w:tr w:rsidR="002D175C" w:rsidRPr="00FB1754" w14:paraId="547C625D" w14:textId="77777777" w:rsidTr="00CC3378">
        <w:trPr>
          <w:trHeight w:val="473"/>
        </w:trPr>
        <w:tc>
          <w:tcPr>
            <w:tcW w:w="673" w:type="dxa"/>
          </w:tcPr>
          <w:p w14:paraId="66604C7C" w14:textId="77777777" w:rsidR="002D175C" w:rsidRPr="00E93DCC" w:rsidRDefault="002D175C" w:rsidP="002D175C">
            <w:pPr>
              <w:rPr>
                <w:sz w:val="24"/>
                <w:szCs w:val="24"/>
              </w:rPr>
            </w:pPr>
            <w:r w:rsidRPr="00E93DCC">
              <w:rPr>
                <w:sz w:val="24"/>
                <w:szCs w:val="24"/>
              </w:rPr>
              <w:t>3</w:t>
            </w:r>
            <w:r w:rsidR="003D2065">
              <w:rPr>
                <w:sz w:val="24"/>
                <w:szCs w:val="24"/>
              </w:rPr>
              <w:t>.</w:t>
            </w:r>
          </w:p>
        </w:tc>
        <w:tc>
          <w:tcPr>
            <w:tcW w:w="2654" w:type="dxa"/>
          </w:tcPr>
          <w:p w14:paraId="176313E1" w14:textId="77777777" w:rsidR="002D175C" w:rsidRPr="00E93DCC" w:rsidRDefault="002D175C" w:rsidP="002D175C">
            <w:pPr>
              <w:rPr>
                <w:sz w:val="24"/>
                <w:szCs w:val="24"/>
              </w:rPr>
            </w:pPr>
            <w:r w:rsidRPr="00E93DCC">
              <w:rPr>
                <w:sz w:val="24"/>
                <w:szCs w:val="24"/>
              </w:rPr>
              <w:t xml:space="preserve">Володіння державною </w:t>
            </w:r>
          </w:p>
          <w:p w14:paraId="4EFE689E" w14:textId="77777777" w:rsidR="002D175C" w:rsidRPr="00243317" w:rsidRDefault="002D175C" w:rsidP="002D175C">
            <w:pPr>
              <w:rPr>
                <w:sz w:val="24"/>
                <w:szCs w:val="24"/>
              </w:rPr>
            </w:pPr>
            <w:r w:rsidRPr="00E93DCC">
              <w:rPr>
                <w:sz w:val="24"/>
                <w:szCs w:val="24"/>
              </w:rPr>
              <w:t>мовою</w:t>
            </w:r>
          </w:p>
        </w:tc>
        <w:tc>
          <w:tcPr>
            <w:tcW w:w="6302" w:type="dxa"/>
          </w:tcPr>
          <w:p w14:paraId="110052FD" w14:textId="77777777" w:rsidR="002D175C" w:rsidRPr="00E93DCC" w:rsidRDefault="002D175C" w:rsidP="002D175C">
            <w:pPr>
              <w:ind w:left="90"/>
              <w:rPr>
                <w:sz w:val="24"/>
                <w:szCs w:val="24"/>
              </w:rPr>
            </w:pPr>
            <w:r w:rsidRPr="00E93DCC">
              <w:rPr>
                <w:sz w:val="24"/>
                <w:szCs w:val="24"/>
              </w:rPr>
              <w:t>вільне володіння державною мовою</w:t>
            </w:r>
          </w:p>
        </w:tc>
      </w:tr>
      <w:tr w:rsidR="002D175C" w:rsidRPr="00FB1754" w14:paraId="394519EE" w14:textId="77777777" w:rsidTr="00D82123">
        <w:trPr>
          <w:trHeight w:val="318"/>
        </w:trPr>
        <w:tc>
          <w:tcPr>
            <w:tcW w:w="9629" w:type="dxa"/>
            <w:gridSpan w:val="3"/>
          </w:tcPr>
          <w:p w14:paraId="42D67B4D" w14:textId="77777777" w:rsidR="002D175C" w:rsidRPr="00E93DCC" w:rsidRDefault="002D175C" w:rsidP="003D2065">
            <w:pPr>
              <w:spacing w:before="120" w:after="120"/>
              <w:rPr>
                <w:sz w:val="24"/>
                <w:szCs w:val="24"/>
              </w:rPr>
            </w:pPr>
            <w:r>
              <w:t xml:space="preserve">                                              </w:t>
            </w:r>
            <w:hyperlink r:id="rId10">
              <w:r w:rsidRPr="00A02160">
                <w:rPr>
                  <w:b/>
                  <w:color w:val="000000"/>
                  <w:sz w:val="24"/>
                  <w:szCs w:val="24"/>
                </w:rPr>
                <w:t>Вимоги до компетентності</w:t>
              </w:r>
            </w:hyperlink>
          </w:p>
        </w:tc>
      </w:tr>
      <w:tr w:rsidR="002D175C" w:rsidRPr="00FB1754" w14:paraId="65FADCEC" w14:textId="77777777" w:rsidTr="00D82123">
        <w:trPr>
          <w:trHeight w:val="296"/>
        </w:trPr>
        <w:tc>
          <w:tcPr>
            <w:tcW w:w="3327" w:type="dxa"/>
            <w:gridSpan w:val="2"/>
          </w:tcPr>
          <w:p w14:paraId="2B009AF3" w14:textId="77777777" w:rsidR="002D175C" w:rsidRPr="00A02160" w:rsidRDefault="002D175C" w:rsidP="002D175C">
            <w:pPr>
              <w:spacing w:after="20"/>
              <w:jc w:val="center"/>
              <w:rPr>
                <w:b/>
                <w:color w:val="000000"/>
                <w:sz w:val="24"/>
                <w:szCs w:val="24"/>
              </w:rPr>
            </w:pPr>
            <w:r w:rsidRPr="00A02160">
              <w:rPr>
                <w:b/>
                <w:color w:val="000000"/>
                <w:sz w:val="24"/>
                <w:szCs w:val="24"/>
              </w:rPr>
              <w:t>Вимога</w:t>
            </w:r>
          </w:p>
        </w:tc>
        <w:tc>
          <w:tcPr>
            <w:tcW w:w="6302" w:type="dxa"/>
          </w:tcPr>
          <w:p w14:paraId="51452DCC" w14:textId="77777777" w:rsidR="002D175C" w:rsidRPr="00A02160" w:rsidRDefault="002D175C" w:rsidP="002D175C">
            <w:pPr>
              <w:spacing w:after="20"/>
              <w:jc w:val="center"/>
              <w:rPr>
                <w:b/>
                <w:color w:val="000000"/>
                <w:sz w:val="24"/>
                <w:szCs w:val="24"/>
              </w:rPr>
            </w:pPr>
            <w:r w:rsidRPr="00A02160">
              <w:rPr>
                <w:b/>
                <w:color w:val="000000"/>
                <w:sz w:val="24"/>
                <w:szCs w:val="24"/>
              </w:rPr>
              <w:t>Компоненти вимоги</w:t>
            </w:r>
          </w:p>
        </w:tc>
      </w:tr>
      <w:tr w:rsidR="008317B3" w:rsidRPr="00FB1754" w14:paraId="3184E58E" w14:textId="77777777" w:rsidTr="00D82123">
        <w:trPr>
          <w:trHeight w:val="723"/>
        </w:trPr>
        <w:tc>
          <w:tcPr>
            <w:tcW w:w="673" w:type="dxa"/>
          </w:tcPr>
          <w:p w14:paraId="63FA4690" w14:textId="77777777" w:rsidR="008317B3" w:rsidRDefault="008317B3" w:rsidP="00831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54" w:type="dxa"/>
          </w:tcPr>
          <w:p w14:paraId="1371F3AF" w14:textId="77777777" w:rsidR="008317B3" w:rsidRPr="00365A54" w:rsidRDefault="008317B3" w:rsidP="008317B3">
            <w:pPr>
              <w:widowControl w:val="0"/>
              <w:ind w:left="45" w:right="106"/>
              <w:jc w:val="left"/>
              <w:rPr>
                <w:color w:val="000000"/>
                <w:sz w:val="24"/>
                <w:szCs w:val="24"/>
              </w:rPr>
            </w:pPr>
            <w:r w:rsidRPr="00365A54">
              <w:rPr>
                <w:color w:val="000000"/>
                <w:sz w:val="24"/>
                <w:szCs w:val="24"/>
              </w:rPr>
              <w:t>Якісне виконання поставлених завдань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302" w:type="dxa"/>
          </w:tcPr>
          <w:p w14:paraId="159E2D3C" w14:textId="77777777" w:rsidR="008317B3" w:rsidRPr="00365A54" w:rsidRDefault="008317B3" w:rsidP="00A846BF">
            <w:pPr>
              <w:widowControl w:val="0"/>
              <w:numPr>
                <w:ilvl w:val="0"/>
                <w:numId w:val="1"/>
              </w:numPr>
              <w:tabs>
                <w:tab w:val="left" w:pos="384"/>
              </w:tabs>
              <w:ind w:left="110" w:right="170" w:firstLine="0"/>
              <w:rPr>
                <w:color w:val="000000"/>
                <w:sz w:val="24"/>
                <w:szCs w:val="24"/>
              </w:rPr>
            </w:pPr>
            <w:r w:rsidRPr="00365A54">
              <w:rPr>
                <w:color w:val="000000"/>
                <w:sz w:val="24"/>
                <w:szCs w:val="24"/>
              </w:rPr>
              <w:t>чітке і точне формулювання мети, цілей і завдань службової діяльності;</w:t>
            </w:r>
          </w:p>
          <w:p w14:paraId="703A1429" w14:textId="77777777" w:rsidR="008317B3" w:rsidRDefault="008317B3" w:rsidP="00A846BF">
            <w:pPr>
              <w:widowControl w:val="0"/>
              <w:numPr>
                <w:ilvl w:val="0"/>
                <w:numId w:val="1"/>
              </w:numPr>
              <w:tabs>
                <w:tab w:val="left" w:pos="398"/>
              </w:tabs>
              <w:ind w:left="110" w:right="170" w:firstLine="0"/>
              <w:rPr>
                <w:color w:val="000000"/>
                <w:sz w:val="24"/>
                <w:szCs w:val="24"/>
              </w:rPr>
            </w:pPr>
            <w:r w:rsidRPr="00365A54">
              <w:rPr>
                <w:color w:val="000000"/>
                <w:sz w:val="24"/>
                <w:szCs w:val="24"/>
              </w:rPr>
              <w:t>комплексний підхід до викон</w:t>
            </w:r>
            <w:r>
              <w:rPr>
                <w:color w:val="000000"/>
                <w:sz w:val="24"/>
                <w:szCs w:val="24"/>
              </w:rPr>
              <w:t>ання завдань, виявлення ризиків:</w:t>
            </w:r>
          </w:p>
          <w:p w14:paraId="7F246007" w14:textId="77777777" w:rsidR="008317B3" w:rsidRPr="00365A54" w:rsidRDefault="008317B3" w:rsidP="00A846BF">
            <w:pPr>
              <w:widowControl w:val="0"/>
              <w:numPr>
                <w:ilvl w:val="0"/>
                <w:numId w:val="1"/>
              </w:numPr>
              <w:tabs>
                <w:tab w:val="left" w:pos="398"/>
              </w:tabs>
              <w:ind w:left="110" w:right="17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розуміння змісту завдання і його кінцевих результатів, самостійне визначе</w:t>
            </w:r>
            <w:r w:rsidR="004615D6">
              <w:rPr>
                <w:color w:val="000000"/>
                <w:sz w:val="24"/>
                <w:szCs w:val="24"/>
              </w:rPr>
              <w:t>ння можливих шляхів досягнення.</w:t>
            </w:r>
          </w:p>
        </w:tc>
      </w:tr>
      <w:tr w:rsidR="008317B3" w:rsidRPr="00FB1754" w14:paraId="3A9D517B" w14:textId="77777777" w:rsidTr="00D82123">
        <w:trPr>
          <w:trHeight w:val="723"/>
        </w:trPr>
        <w:tc>
          <w:tcPr>
            <w:tcW w:w="673" w:type="dxa"/>
          </w:tcPr>
          <w:p w14:paraId="5267398C" w14:textId="77777777" w:rsidR="008317B3" w:rsidRDefault="008317B3" w:rsidP="00831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654" w:type="dxa"/>
          </w:tcPr>
          <w:p w14:paraId="5D179C34" w14:textId="77777777" w:rsidR="008317B3" w:rsidRPr="008C76C4" w:rsidRDefault="008317B3" w:rsidP="008317B3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8C76C4">
              <w:rPr>
                <w:sz w:val="24"/>
                <w:szCs w:val="24"/>
              </w:rPr>
              <w:t xml:space="preserve">Командна робота та взаємодія </w:t>
            </w:r>
          </w:p>
        </w:tc>
        <w:tc>
          <w:tcPr>
            <w:tcW w:w="6302" w:type="dxa"/>
          </w:tcPr>
          <w:p w14:paraId="6DD069C1" w14:textId="77777777" w:rsidR="008317B3" w:rsidRPr="005A2046" w:rsidRDefault="008317B3" w:rsidP="00A846BF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ind w:left="110" w:right="170" w:firstLine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розуміння ваги свого внеску у загальний результат (структурного підрозділу/державного органу):</w:t>
            </w:r>
          </w:p>
          <w:p w14:paraId="6F75FC68" w14:textId="77777777" w:rsidR="008317B3" w:rsidRPr="008C76C4" w:rsidRDefault="008317B3" w:rsidP="00A846BF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ind w:left="110" w:right="170" w:firstLine="103"/>
              <w:rPr>
                <w:sz w:val="24"/>
                <w:szCs w:val="24"/>
              </w:rPr>
            </w:pPr>
            <w:r w:rsidRPr="008C76C4">
              <w:rPr>
                <w:sz w:val="24"/>
                <w:szCs w:val="24"/>
                <w:shd w:val="clear" w:color="auto" w:fill="FFFFFF"/>
              </w:rPr>
              <w:t>орієнтація на командний результат;</w:t>
            </w:r>
          </w:p>
          <w:p w14:paraId="1C61262F" w14:textId="77777777" w:rsidR="008317B3" w:rsidRPr="008C76C4" w:rsidRDefault="008317B3" w:rsidP="00A846BF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ind w:left="110" w:right="170" w:firstLine="103"/>
              <w:rPr>
                <w:sz w:val="24"/>
                <w:szCs w:val="24"/>
              </w:rPr>
            </w:pPr>
            <w:r w:rsidRPr="008C76C4">
              <w:rPr>
                <w:sz w:val="24"/>
                <w:szCs w:val="24"/>
                <w:shd w:val="clear" w:color="auto" w:fill="FFFFFF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14:paraId="56028B0D" w14:textId="77777777" w:rsidR="008317B3" w:rsidRPr="008C76C4" w:rsidRDefault="008317B3" w:rsidP="00A846BF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316"/>
              </w:tabs>
              <w:ind w:left="110" w:right="170" w:firstLine="103"/>
              <w:rPr>
                <w:sz w:val="24"/>
                <w:szCs w:val="24"/>
              </w:rPr>
            </w:pPr>
            <w:r w:rsidRPr="008C76C4">
              <w:rPr>
                <w:sz w:val="24"/>
                <w:szCs w:val="24"/>
                <w:shd w:val="clear" w:color="auto" w:fill="FFFFFF"/>
              </w:rPr>
              <w:t>відкритість в обміні інформацією</w:t>
            </w:r>
            <w:r w:rsidR="004615D6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317B3" w:rsidRPr="00FB1754" w14:paraId="2FCBB583" w14:textId="77777777" w:rsidTr="00D82123">
        <w:trPr>
          <w:trHeight w:val="723"/>
        </w:trPr>
        <w:tc>
          <w:tcPr>
            <w:tcW w:w="673" w:type="dxa"/>
          </w:tcPr>
          <w:p w14:paraId="404BBAC5" w14:textId="77777777" w:rsidR="008317B3" w:rsidRDefault="008317B3" w:rsidP="00831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54" w:type="dxa"/>
          </w:tcPr>
          <w:p w14:paraId="3448DE4D" w14:textId="77777777" w:rsidR="008317B3" w:rsidRPr="00365A54" w:rsidRDefault="008317B3" w:rsidP="008317B3">
            <w:pPr>
              <w:widowControl w:val="0"/>
              <w:ind w:right="106"/>
              <w:rPr>
                <w:color w:val="000000"/>
                <w:sz w:val="24"/>
                <w:szCs w:val="24"/>
              </w:rPr>
            </w:pPr>
            <w:r w:rsidRPr="00365A54">
              <w:rPr>
                <w:color w:val="000000"/>
                <w:sz w:val="24"/>
                <w:szCs w:val="24"/>
              </w:rPr>
              <w:t>Відповідальність</w:t>
            </w:r>
          </w:p>
        </w:tc>
        <w:tc>
          <w:tcPr>
            <w:tcW w:w="6302" w:type="dxa"/>
          </w:tcPr>
          <w:p w14:paraId="6A84F56E" w14:textId="77777777" w:rsidR="008317B3" w:rsidRPr="00365A54" w:rsidRDefault="008317B3" w:rsidP="00A846BF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ind w:left="110" w:right="170" w:firstLine="0"/>
              <w:rPr>
                <w:color w:val="000000"/>
                <w:sz w:val="24"/>
                <w:szCs w:val="24"/>
              </w:rPr>
            </w:pPr>
            <w:r w:rsidRPr="00365A54">
              <w:rPr>
                <w:color w:val="000000"/>
                <w:sz w:val="24"/>
                <w:szCs w:val="24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14:paraId="09C8656A" w14:textId="77777777" w:rsidR="008317B3" w:rsidRPr="00365A54" w:rsidRDefault="008317B3" w:rsidP="00A846BF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ind w:left="110" w:right="170" w:firstLine="0"/>
              <w:rPr>
                <w:color w:val="000000"/>
                <w:sz w:val="24"/>
                <w:szCs w:val="24"/>
              </w:rPr>
            </w:pPr>
            <w:r w:rsidRPr="00365A54">
              <w:rPr>
                <w:color w:val="000000"/>
                <w:sz w:val="24"/>
                <w:szCs w:val="24"/>
              </w:rPr>
              <w:t>усвідомлення рівня відповідальності під час підготовки і прийняття рішень</w:t>
            </w:r>
            <w:r>
              <w:rPr>
                <w:color w:val="000000"/>
                <w:sz w:val="24"/>
                <w:szCs w:val="24"/>
              </w:rPr>
              <w:t>, готовність нести  відповідальність за можливі наслідки реалізації таких рішень</w:t>
            </w:r>
            <w:r w:rsidRPr="00365A54">
              <w:rPr>
                <w:color w:val="000000"/>
                <w:sz w:val="24"/>
                <w:szCs w:val="24"/>
              </w:rPr>
              <w:t>;</w:t>
            </w:r>
          </w:p>
          <w:p w14:paraId="67E74EED" w14:textId="77777777" w:rsidR="008317B3" w:rsidRPr="00365A54" w:rsidRDefault="008317B3" w:rsidP="00A846BF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ind w:left="110" w:right="170" w:firstLine="0"/>
              <w:rPr>
                <w:color w:val="000000"/>
                <w:sz w:val="24"/>
                <w:szCs w:val="24"/>
              </w:rPr>
            </w:pPr>
            <w:r w:rsidRPr="00365A54">
              <w:rPr>
                <w:color w:val="000000"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8317B3" w:rsidRPr="00FB1754" w14:paraId="7B08481D" w14:textId="77777777" w:rsidTr="00A846BF">
        <w:trPr>
          <w:trHeight w:val="557"/>
        </w:trPr>
        <w:tc>
          <w:tcPr>
            <w:tcW w:w="673" w:type="dxa"/>
          </w:tcPr>
          <w:p w14:paraId="34FF2D25" w14:textId="77777777" w:rsidR="008317B3" w:rsidRPr="00E93DCC" w:rsidRDefault="008317B3" w:rsidP="00831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654" w:type="dxa"/>
          </w:tcPr>
          <w:p w14:paraId="3C73B404" w14:textId="77777777" w:rsidR="008317B3" w:rsidRPr="00D1630F" w:rsidRDefault="008317B3" w:rsidP="008317B3">
            <w:pPr>
              <w:widowControl w:val="0"/>
              <w:ind w:left="176" w:right="106"/>
              <w:rPr>
                <w:color w:val="000000"/>
                <w:sz w:val="24"/>
                <w:szCs w:val="24"/>
              </w:rPr>
            </w:pPr>
            <w:r w:rsidRPr="00D1630F">
              <w:rPr>
                <w:sz w:val="24"/>
                <w:szCs w:val="24"/>
              </w:rPr>
              <w:t>Цифрова грамотність</w:t>
            </w:r>
          </w:p>
        </w:tc>
        <w:tc>
          <w:tcPr>
            <w:tcW w:w="6302" w:type="dxa"/>
          </w:tcPr>
          <w:p w14:paraId="3DCDD38C" w14:textId="77777777" w:rsidR="006F731E" w:rsidRDefault="006F731E" w:rsidP="006F731E">
            <w:pPr>
              <w:widowControl w:val="0"/>
              <w:numPr>
                <w:ilvl w:val="0"/>
                <w:numId w:val="1"/>
              </w:numPr>
              <w:tabs>
                <w:tab w:val="left" w:pos="110"/>
                <w:tab w:val="left" w:pos="394"/>
              </w:tabs>
              <w:ind w:left="110" w:right="17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уміння використовувати комп’ютерні пристрої, базове офісне та спеціалізоване програмне забезпечення для ефективного виконання  своїх посадових обов'язків;</w:t>
            </w:r>
          </w:p>
          <w:p w14:paraId="1C397063" w14:textId="77777777" w:rsidR="006F731E" w:rsidRDefault="006F731E" w:rsidP="006F731E">
            <w:pPr>
              <w:widowControl w:val="0"/>
              <w:numPr>
                <w:ilvl w:val="0"/>
                <w:numId w:val="1"/>
              </w:numPr>
              <w:tabs>
                <w:tab w:val="left" w:pos="110"/>
                <w:tab w:val="left" w:pos="394"/>
              </w:tabs>
              <w:ind w:left="110" w:right="17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уміння використовувати сервіси інтернету для ефективного пошуку потрібної інформації; </w:t>
            </w:r>
          </w:p>
          <w:p w14:paraId="6299473A" w14:textId="77777777" w:rsidR="006F731E" w:rsidRDefault="006F731E" w:rsidP="006F731E">
            <w:pPr>
              <w:widowControl w:val="0"/>
              <w:numPr>
                <w:ilvl w:val="0"/>
                <w:numId w:val="1"/>
              </w:numPr>
              <w:tabs>
                <w:tab w:val="left" w:pos="110"/>
                <w:tab w:val="left" w:pos="394"/>
              </w:tabs>
              <w:ind w:left="110" w:right="17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працювати з документами в різних </w:t>
            </w:r>
            <w:r>
              <w:rPr>
                <w:sz w:val="24"/>
                <w:szCs w:val="24"/>
              </w:rPr>
              <w:lastRenderedPageBreak/>
              <w:t>цифрових форматах; зберігати, накопичувати, впорядковувати, архівувати цифрові ресурси  та дані різних типів;</w:t>
            </w:r>
          </w:p>
          <w:p w14:paraId="2D4E5DEE" w14:textId="77777777" w:rsidR="006F731E" w:rsidRDefault="006F731E" w:rsidP="006F731E">
            <w:pPr>
              <w:widowControl w:val="0"/>
              <w:numPr>
                <w:ilvl w:val="0"/>
                <w:numId w:val="1"/>
              </w:numPr>
              <w:tabs>
                <w:tab w:val="left" w:pos="110"/>
                <w:tab w:val="left" w:pos="394"/>
              </w:tabs>
              <w:ind w:left="110" w:right="17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вміти користуватися кваліфікованим електронним підписом;</w:t>
            </w:r>
          </w:p>
          <w:p w14:paraId="32762F7B" w14:textId="77777777" w:rsidR="008317B3" w:rsidRPr="00471686" w:rsidRDefault="006F731E" w:rsidP="006F731E">
            <w:pPr>
              <w:widowControl w:val="0"/>
              <w:numPr>
                <w:ilvl w:val="0"/>
                <w:numId w:val="1"/>
              </w:numPr>
              <w:tabs>
                <w:tab w:val="left" w:pos="110"/>
                <w:tab w:val="left" w:pos="394"/>
              </w:tabs>
              <w:ind w:left="110" w:right="28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використовувати відкриті цифрові ресурси для власного професійного розвитку.</w:t>
            </w:r>
          </w:p>
        </w:tc>
      </w:tr>
      <w:tr w:rsidR="007E729A" w:rsidRPr="00FB1754" w14:paraId="2BCE1BA1" w14:textId="77777777" w:rsidTr="00A846BF">
        <w:trPr>
          <w:trHeight w:val="557"/>
        </w:trPr>
        <w:tc>
          <w:tcPr>
            <w:tcW w:w="673" w:type="dxa"/>
          </w:tcPr>
          <w:p w14:paraId="07C376DA" w14:textId="77777777" w:rsidR="007E729A" w:rsidRDefault="007E729A" w:rsidP="008317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654" w:type="dxa"/>
          </w:tcPr>
          <w:p w14:paraId="70B3357A" w14:textId="77777777" w:rsidR="007E729A" w:rsidRPr="00D1630F" w:rsidRDefault="007E729A" w:rsidP="005F47E1">
            <w:pPr>
              <w:widowControl w:val="0"/>
              <w:ind w:right="106"/>
              <w:rPr>
                <w:sz w:val="24"/>
                <w:szCs w:val="24"/>
              </w:rPr>
            </w:pPr>
            <w:r w:rsidRPr="007E729A">
              <w:rPr>
                <w:sz w:val="24"/>
                <w:szCs w:val="24"/>
              </w:rPr>
              <w:t>Самоорганізація та самостійність у роботі</w:t>
            </w:r>
          </w:p>
        </w:tc>
        <w:tc>
          <w:tcPr>
            <w:tcW w:w="6302" w:type="dxa"/>
          </w:tcPr>
          <w:p w14:paraId="26177093" w14:textId="77777777" w:rsidR="007E729A" w:rsidRDefault="007E729A" w:rsidP="007E729A">
            <w:pPr>
              <w:pStyle w:val="aa"/>
              <w:numPr>
                <w:ilvl w:val="0"/>
                <w:numId w:val="1"/>
              </w:numPr>
              <w:tabs>
                <w:tab w:val="left" w:pos="252"/>
              </w:tabs>
              <w:ind w:left="110" w:right="17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14:paraId="6C467691" w14:textId="77777777" w:rsidR="007E729A" w:rsidRDefault="007E729A" w:rsidP="007E729A">
            <w:pPr>
              <w:numPr>
                <w:ilvl w:val="0"/>
                <w:numId w:val="1"/>
              </w:numPr>
              <w:tabs>
                <w:tab w:val="left" w:pos="252"/>
              </w:tabs>
              <w:ind w:left="110" w:right="17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здатність до </w:t>
            </w:r>
            <w:proofErr w:type="spellStart"/>
            <w:r>
              <w:rPr>
                <w:sz w:val="24"/>
                <w:szCs w:val="24"/>
              </w:rPr>
              <w:t>самомотивації</w:t>
            </w:r>
            <w:proofErr w:type="spellEnd"/>
            <w:r>
              <w:rPr>
                <w:sz w:val="24"/>
                <w:szCs w:val="24"/>
              </w:rPr>
              <w:t xml:space="preserve"> (самоуправління);         </w:t>
            </w:r>
          </w:p>
          <w:p w14:paraId="663F773C" w14:textId="77777777" w:rsidR="007E729A" w:rsidRDefault="007E729A" w:rsidP="007E729A">
            <w:pPr>
              <w:widowControl w:val="0"/>
              <w:numPr>
                <w:ilvl w:val="0"/>
                <w:numId w:val="1"/>
              </w:numPr>
              <w:tabs>
                <w:tab w:val="left" w:pos="110"/>
                <w:tab w:val="left" w:pos="252"/>
                <w:tab w:val="left" w:pos="394"/>
              </w:tabs>
              <w:ind w:left="110" w:right="17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уміння самостійно приймати рішення і виконувати завдання у професійній діяльності.</w:t>
            </w:r>
          </w:p>
        </w:tc>
      </w:tr>
      <w:tr w:rsidR="002D175C" w:rsidRPr="00FB1754" w14:paraId="260228BC" w14:textId="77777777" w:rsidTr="00D82123">
        <w:trPr>
          <w:trHeight w:val="328"/>
        </w:trPr>
        <w:tc>
          <w:tcPr>
            <w:tcW w:w="9629" w:type="dxa"/>
            <w:gridSpan w:val="3"/>
          </w:tcPr>
          <w:p w14:paraId="1D06B95F" w14:textId="77777777" w:rsidR="002D175C" w:rsidRPr="00683B9F" w:rsidRDefault="002D175C" w:rsidP="00674DFA">
            <w:pPr>
              <w:spacing w:before="120" w:after="120"/>
              <w:ind w:left="91" w:right="170"/>
              <w:jc w:val="center"/>
              <w:rPr>
                <w:b/>
                <w:sz w:val="24"/>
                <w:szCs w:val="24"/>
              </w:rPr>
            </w:pPr>
            <w:r w:rsidRPr="00E93DCC">
              <w:rPr>
                <w:b/>
                <w:sz w:val="24"/>
                <w:szCs w:val="24"/>
              </w:rPr>
              <w:t>Професійні знання</w:t>
            </w:r>
          </w:p>
        </w:tc>
      </w:tr>
      <w:tr w:rsidR="002D175C" w:rsidRPr="00FB1754" w14:paraId="26805CB3" w14:textId="77777777" w:rsidTr="00D82123">
        <w:trPr>
          <w:trHeight w:val="374"/>
        </w:trPr>
        <w:tc>
          <w:tcPr>
            <w:tcW w:w="673" w:type="dxa"/>
          </w:tcPr>
          <w:p w14:paraId="3BE1891E" w14:textId="77777777" w:rsidR="002D175C" w:rsidRPr="00430B43" w:rsidRDefault="002D175C" w:rsidP="002D175C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654" w:type="dxa"/>
          </w:tcPr>
          <w:p w14:paraId="56560F0D" w14:textId="77777777" w:rsidR="002D175C" w:rsidRPr="00B87D4E" w:rsidRDefault="002D175C" w:rsidP="002D175C">
            <w:pPr>
              <w:jc w:val="left"/>
              <w:rPr>
                <w:b/>
                <w:sz w:val="24"/>
                <w:szCs w:val="24"/>
              </w:rPr>
            </w:pPr>
            <w:r w:rsidRPr="00B87D4E">
              <w:rPr>
                <w:b/>
                <w:sz w:val="24"/>
                <w:szCs w:val="24"/>
              </w:rPr>
              <w:t>Вимога</w:t>
            </w:r>
          </w:p>
        </w:tc>
        <w:tc>
          <w:tcPr>
            <w:tcW w:w="6302" w:type="dxa"/>
          </w:tcPr>
          <w:p w14:paraId="3E8C46AE" w14:textId="77777777" w:rsidR="002D175C" w:rsidRPr="00B87D4E" w:rsidRDefault="002D175C" w:rsidP="008422B0">
            <w:pPr>
              <w:ind w:left="90" w:right="170"/>
              <w:rPr>
                <w:b/>
                <w:sz w:val="24"/>
                <w:szCs w:val="24"/>
                <w:lang w:val="en-US"/>
              </w:rPr>
            </w:pPr>
            <w:r w:rsidRPr="00B87D4E">
              <w:rPr>
                <w:b/>
                <w:sz w:val="24"/>
                <w:szCs w:val="24"/>
              </w:rPr>
              <w:t>Компоненти вимоги</w:t>
            </w:r>
          </w:p>
        </w:tc>
      </w:tr>
      <w:tr w:rsidR="002D175C" w:rsidRPr="00FB1754" w14:paraId="526CD3B2" w14:textId="77777777" w:rsidTr="00D82123">
        <w:tc>
          <w:tcPr>
            <w:tcW w:w="673" w:type="dxa"/>
          </w:tcPr>
          <w:p w14:paraId="2571108D" w14:textId="77777777" w:rsidR="002D175C" w:rsidRPr="00E93DCC" w:rsidRDefault="002D175C" w:rsidP="002D175C">
            <w:pPr>
              <w:rPr>
                <w:sz w:val="24"/>
                <w:szCs w:val="24"/>
              </w:rPr>
            </w:pPr>
            <w:r w:rsidRPr="00E93DCC">
              <w:rPr>
                <w:sz w:val="24"/>
                <w:szCs w:val="24"/>
              </w:rPr>
              <w:t>1</w:t>
            </w:r>
            <w:r w:rsidR="003D2065">
              <w:rPr>
                <w:sz w:val="24"/>
                <w:szCs w:val="24"/>
              </w:rPr>
              <w:t>.</w:t>
            </w:r>
          </w:p>
        </w:tc>
        <w:tc>
          <w:tcPr>
            <w:tcW w:w="2654" w:type="dxa"/>
          </w:tcPr>
          <w:p w14:paraId="7D94BCAC" w14:textId="77777777" w:rsidR="002D175C" w:rsidRPr="00E93DCC" w:rsidRDefault="002D175C" w:rsidP="002D175C">
            <w:pPr>
              <w:jc w:val="left"/>
              <w:rPr>
                <w:sz w:val="24"/>
                <w:szCs w:val="24"/>
              </w:rPr>
            </w:pPr>
            <w:r w:rsidRPr="00E93DCC">
              <w:rPr>
                <w:sz w:val="24"/>
                <w:szCs w:val="24"/>
              </w:rPr>
              <w:t>Знання законодавства</w:t>
            </w:r>
          </w:p>
        </w:tc>
        <w:tc>
          <w:tcPr>
            <w:tcW w:w="6302" w:type="dxa"/>
          </w:tcPr>
          <w:p w14:paraId="4E170F50" w14:textId="77777777" w:rsidR="002D175C" w:rsidRPr="00E93DCC" w:rsidRDefault="002D175C" w:rsidP="008317B3">
            <w:pPr>
              <w:ind w:left="107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93DCC">
              <w:rPr>
                <w:sz w:val="24"/>
                <w:szCs w:val="24"/>
              </w:rPr>
              <w:t>Конституції України;</w:t>
            </w:r>
          </w:p>
          <w:p w14:paraId="65B36194" w14:textId="77777777" w:rsidR="002D175C" w:rsidRPr="00E93DCC" w:rsidRDefault="002D175C" w:rsidP="008317B3">
            <w:pPr>
              <w:ind w:left="107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93DCC">
              <w:rPr>
                <w:sz w:val="24"/>
                <w:szCs w:val="24"/>
              </w:rPr>
              <w:t>Закону України «Про державну службу»;</w:t>
            </w:r>
          </w:p>
          <w:p w14:paraId="2DB34BB9" w14:textId="77777777" w:rsidR="002D175C" w:rsidRPr="00E93DCC" w:rsidRDefault="002D175C" w:rsidP="008317B3">
            <w:pPr>
              <w:ind w:left="107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93DCC">
              <w:rPr>
                <w:sz w:val="24"/>
                <w:szCs w:val="24"/>
              </w:rPr>
              <w:t>Закону України «Про запобігання корупції»</w:t>
            </w:r>
            <w:r>
              <w:rPr>
                <w:sz w:val="24"/>
                <w:szCs w:val="24"/>
              </w:rPr>
              <w:t>.</w:t>
            </w:r>
          </w:p>
        </w:tc>
      </w:tr>
      <w:tr w:rsidR="002D175C" w:rsidRPr="00E716D9" w14:paraId="6724AEAF" w14:textId="77777777" w:rsidTr="00BF0843">
        <w:trPr>
          <w:trHeight w:val="553"/>
        </w:trPr>
        <w:tc>
          <w:tcPr>
            <w:tcW w:w="673" w:type="dxa"/>
          </w:tcPr>
          <w:p w14:paraId="34022530" w14:textId="77777777" w:rsidR="002D175C" w:rsidRPr="00E716D9" w:rsidRDefault="002D175C" w:rsidP="002D175C">
            <w:pPr>
              <w:rPr>
                <w:sz w:val="24"/>
                <w:szCs w:val="24"/>
              </w:rPr>
            </w:pPr>
            <w:r w:rsidRPr="00E716D9">
              <w:rPr>
                <w:sz w:val="24"/>
                <w:szCs w:val="24"/>
              </w:rPr>
              <w:t>2</w:t>
            </w:r>
            <w:r w:rsidR="003D2065">
              <w:rPr>
                <w:sz w:val="24"/>
                <w:szCs w:val="24"/>
              </w:rPr>
              <w:t>.</w:t>
            </w:r>
          </w:p>
        </w:tc>
        <w:tc>
          <w:tcPr>
            <w:tcW w:w="2654" w:type="dxa"/>
          </w:tcPr>
          <w:p w14:paraId="51596DE4" w14:textId="77777777" w:rsidR="002D175C" w:rsidRPr="00E716D9" w:rsidRDefault="002D175C" w:rsidP="002D175C">
            <w:pPr>
              <w:rPr>
                <w:sz w:val="24"/>
                <w:szCs w:val="24"/>
              </w:rPr>
            </w:pPr>
            <w:r w:rsidRPr="00E716D9">
              <w:rPr>
                <w:sz w:val="24"/>
                <w:szCs w:val="24"/>
              </w:rPr>
              <w:t xml:space="preserve">Знання законодавства у сфері </w:t>
            </w:r>
          </w:p>
        </w:tc>
        <w:tc>
          <w:tcPr>
            <w:tcW w:w="6302" w:type="dxa"/>
          </w:tcPr>
          <w:p w14:paraId="6ED99A4B" w14:textId="77777777" w:rsidR="008317B3" w:rsidRPr="00BF0843" w:rsidRDefault="008317B3" w:rsidP="005B77D7">
            <w:pPr>
              <w:tabs>
                <w:tab w:val="left" w:pos="252"/>
              </w:tabs>
              <w:ind w:left="107" w:hanging="3"/>
              <w:rPr>
                <w:bCs/>
                <w:sz w:val="24"/>
                <w:szCs w:val="24"/>
              </w:rPr>
            </w:pPr>
            <w:r w:rsidRPr="00BF0843">
              <w:rPr>
                <w:bCs/>
                <w:sz w:val="24"/>
                <w:szCs w:val="24"/>
              </w:rPr>
              <w:t>- Закону України «Про прокуратуру»;</w:t>
            </w:r>
          </w:p>
          <w:p w14:paraId="2D01209D" w14:textId="77777777" w:rsidR="006F731E" w:rsidRDefault="008317B3" w:rsidP="005B77D7">
            <w:pPr>
              <w:pStyle w:val="aa"/>
              <w:widowControl w:val="0"/>
              <w:numPr>
                <w:ilvl w:val="0"/>
                <w:numId w:val="15"/>
              </w:numPr>
              <w:tabs>
                <w:tab w:val="left" w:pos="252"/>
              </w:tabs>
              <w:ind w:left="107" w:hanging="3"/>
              <w:rPr>
                <w:sz w:val="24"/>
                <w:szCs w:val="24"/>
              </w:rPr>
            </w:pPr>
            <w:r w:rsidRPr="00BF0843">
              <w:rPr>
                <w:sz w:val="24"/>
                <w:szCs w:val="24"/>
              </w:rPr>
              <w:t>Тимчасової інструкції з діловодства в органах прокуратури України, затвердженої наказом Генерального прокурора України від 12.02.2019 № 27</w:t>
            </w:r>
            <w:r w:rsidR="007E729A">
              <w:rPr>
                <w:sz w:val="24"/>
                <w:szCs w:val="24"/>
              </w:rPr>
              <w:t xml:space="preserve"> (зі змінами);</w:t>
            </w:r>
          </w:p>
          <w:p w14:paraId="1F4CFA22" w14:textId="77777777" w:rsidR="00DA3B5F" w:rsidRPr="00551D3E" w:rsidRDefault="008317B3" w:rsidP="00551D3E">
            <w:pPr>
              <w:pStyle w:val="aa"/>
              <w:widowControl w:val="0"/>
              <w:tabs>
                <w:tab w:val="left" w:pos="252"/>
              </w:tabs>
              <w:ind w:left="107"/>
              <w:rPr>
                <w:sz w:val="24"/>
                <w:szCs w:val="24"/>
              </w:rPr>
            </w:pPr>
            <w:r w:rsidRPr="00BF0843">
              <w:rPr>
                <w:sz w:val="24"/>
                <w:szCs w:val="24"/>
              </w:rPr>
              <w:t>-</w:t>
            </w:r>
            <w:r w:rsidR="005B77D7">
              <w:rPr>
                <w:sz w:val="24"/>
                <w:szCs w:val="24"/>
              </w:rPr>
              <w:t xml:space="preserve"> </w:t>
            </w:r>
            <w:r w:rsidRPr="00BF0843">
              <w:rPr>
                <w:sz w:val="24"/>
                <w:szCs w:val="24"/>
              </w:rPr>
              <w:t>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 в органах прокуратури України, затвердженої наказом Генерального прокурора</w:t>
            </w:r>
            <w:r w:rsidR="006F73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BF0843">
              <w:rPr>
                <w:sz w:val="24"/>
                <w:szCs w:val="24"/>
              </w:rPr>
              <w:t>ід 27.09.2022 № 199</w:t>
            </w:r>
            <w:r w:rsidR="00551D3E">
              <w:rPr>
                <w:sz w:val="24"/>
                <w:szCs w:val="24"/>
              </w:rPr>
              <w:t>.</w:t>
            </w:r>
          </w:p>
        </w:tc>
      </w:tr>
      <w:tr w:rsidR="002D175C" w:rsidRPr="00E716D9" w14:paraId="6896BECC" w14:textId="77777777" w:rsidTr="00D82123">
        <w:trPr>
          <w:trHeight w:val="751"/>
        </w:trPr>
        <w:tc>
          <w:tcPr>
            <w:tcW w:w="673" w:type="dxa"/>
          </w:tcPr>
          <w:p w14:paraId="054E6298" w14:textId="77777777" w:rsidR="002D175C" w:rsidRPr="00F6018F" w:rsidRDefault="002D175C" w:rsidP="002D175C">
            <w:pPr>
              <w:rPr>
                <w:sz w:val="24"/>
                <w:szCs w:val="24"/>
              </w:rPr>
            </w:pPr>
            <w:r w:rsidRPr="00F6018F">
              <w:rPr>
                <w:sz w:val="24"/>
                <w:szCs w:val="24"/>
              </w:rPr>
              <w:t>3.</w:t>
            </w:r>
          </w:p>
        </w:tc>
        <w:tc>
          <w:tcPr>
            <w:tcW w:w="2654" w:type="dxa"/>
          </w:tcPr>
          <w:p w14:paraId="2B290DBA" w14:textId="77777777" w:rsidR="002D175C" w:rsidRPr="00F6018F" w:rsidRDefault="002D175C" w:rsidP="002D175C">
            <w:pPr>
              <w:rPr>
                <w:bCs/>
                <w:sz w:val="24"/>
                <w:szCs w:val="24"/>
              </w:rPr>
            </w:pPr>
            <w:r w:rsidRPr="00F6018F">
              <w:rPr>
                <w:bCs/>
                <w:sz w:val="24"/>
                <w:szCs w:val="24"/>
                <w:shd w:val="clear" w:color="auto" w:fill="FFFFFF"/>
              </w:rPr>
              <w:t>Знання електронної системи документообігу</w:t>
            </w:r>
          </w:p>
        </w:tc>
        <w:tc>
          <w:tcPr>
            <w:tcW w:w="6302" w:type="dxa"/>
          </w:tcPr>
          <w:p w14:paraId="61006E5D" w14:textId="77777777" w:rsidR="002D175C" w:rsidRPr="00F6018F" w:rsidRDefault="002D175C" w:rsidP="008422B0">
            <w:pPr>
              <w:ind w:right="170"/>
              <w:rPr>
                <w:sz w:val="24"/>
                <w:szCs w:val="24"/>
              </w:rPr>
            </w:pPr>
            <w:r w:rsidRPr="00F6018F">
              <w:rPr>
                <w:sz w:val="24"/>
                <w:szCs w:val="24"/>
              </w:rPr>
              <w:t>Знання особливостей роботи з документами в інформаційних системах електронного документообігу.</w:t>
            </w:r>
          </w:p>
        </w:tc>
      </w:tr>
    </w:tbl>
    <w:p w14:paraId="7A229037" w14:textId="77777777" w:rsidR="00471686" w:rsidRDefault="00471686" w:rsidP="00471686">
      <w:pPr>
        <w:rPr>
          <w:b/>
          <w:szCs w:val="28"/>
        </w:rPr>
      </w:pPr>
    </w:p>
    <w:p w14:paraId="1B0394B4" w14:textId="77777777" w:rsidR="006F731E" w:rsidRDefault="006F731E" w:rsidP="00471686">
      <w:pPr>
        <w:rPr>
          <w:b/>
          <w:szCs w:val="28"/>
        </w:rPr>
      </w:pPr>
    </w:p>
    <w:p w14:paraId="736C87A4" w14:textId="77777777" w:rsidR="00471686" w:rsidRDefault="00471686" w:rsidP="00471686">
      <w:pPr>
        <w:rPr>
          <w:b/>
          <w:szCs w:val="28"/>
        </w:rPr>
      </w:pPr>
      <w:r>
        <w:rPr>
          <w:b/>
          <w:szCs w:val="28"/>
        </w:rPr>
        <w:t xml:space="preserve">Керівник Черкаської </w:t>
      </w:r>
    </w:p>
    <w:p w14:paraId="259C9F02" w14:textId="136D54AF" w:rsidR="00E27773" w:rsidRPr="00E716D9" w:rsidRDefault="00471686" w:rsidP="00471686">
      <w:pPr>
        <w:rPr>
          <w:sz w:val="24"/>
          <w:szCs w:val="24"/>
        </w:rPr>
      </w:pPr>
      <w:r>
        <w:rPr>
          <w:b/>
          <w:szCs w:val="28"/>
        </w:rPr>
        <w:t xml:space="preserve">окружної прокуратури                                                          </w:t>
      </w:r>
      <w:r w:rsidR="00761338">
        <w:rPr>
          <w:b/>
          <w:szCs w:val="28"/>
        </w:rPr>
        <w:t xml:space="preserve">       Ігор ЧМИХАЛО</w:t>
      </w:r>
    </w:p>
    <w:sectPr w:rsidR="00E27773" w:rsidRPr="00E716D9" w:rsidSect="00506B99">
      <w:pgSz w:w="11906" w:h="16838"/>
      <w:pgMar w:top="993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B8F6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F6ED1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5A09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2201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9B69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60C7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0606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54FF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FAA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52C5B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846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1" w15:restartNumberingAfterBreak="0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C15661"/>
    <w:multiLevelType w:val="hybridMultilevel"/>
    <w:tmpl w:val="94E21F9A"/>
    <w:lvl w:ilvl="0" w:tplc="F3D6115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05D8F"/>
    <w:multiLevelType w:val="hybridMultilevel"/>
    <w:tmpl w:val="F1781C88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80D32"/>
    <w:multiLevelType w:val="hybridMultilevel"/>
    <w:tmpl w:val="7A7ECE4E"/>
    <w:lvl w:ilvl="0" w:tplc="563CC78A">
      <w:start w:val="4"/>
      <w:numFmt w:val="bullet"/>
      <w:lvlText w:val="-"/>
      <w:lvlJc w:val="left"/>
      <w:pPr>
        <w:ind w:left="7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5" w15:restartNumberingAfterBreak="0">
    <w:nsid w:val="2ED25EFC"/>
    <w:multiLevelType w:val="hybridMultilevel"/>
    <w:tmpl w:val="2438C5B4"/>
    <w:lvl w:ilvl="0" w:tplc="5280630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6" w15:restartNumberingAfterBreak="0">
    <w:nsid w:val="4EB718A5"/>
    <w:multiLevelType w:val="hybridMultilevel"/>
    <w:tmpl w:val="5C160BEA"/>
    <w:lvl w:ilvl="0" w:tplc="F3D6115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0589F"/>
    <w:multiLevelType w:val="hybridMultilevel"/>
    <w:tmpl w:val="2D7A0E72"/>
    <w:lvl w:ilvl="0" w:tplc="696CE79E">
      <w:start w:val="4"/>
      <w:numFmt w:val="bullet"/>
      <w:lvlText w:val="-"/>
      <w:lvlJc w:val="left"/>
      <w:pPr>
        <w:ind w:left="26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5"/>
  </w:num>
  <w:num w:numId="14">
    <w:abstractNumId w:val="16"/>
  </w:num>
  <w:num w:numId="15">
    <w:abstractNumId w:val="12"/>
  </w:num>
  <w:num w:numId="16">
    <w:abstractNumId w:val="13"/>
  </w:num>
  <w:num w:numId="17">
    <w:abstractNumId w:val="14"/>
  </w:num>
  <w:num w:numId="18">
    <w:abstractNumId w:val="17"/>
  </w:num>
  <w:num w:numId="19">
    <w:abstractNumId w:val="1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0A"/>
    <w:rsid w:val="000003B4"/>
    <w:rsid w:val="00002344"/>
    <w:rsid w:val="00011F11"/>
    <w:rsid w:val="00014B75"/>
    <w:rsid w:val="0007056F"/>
    <w:rsid w:val="00075722"/>
    <w:rsid w:val="000759ED"/>
    <w:rsid w:val="00076CC6"/>
    <w:rsid w:val="000A13A0"/>
    <w:rsid w:val="000A70F1"/>
    <w:rsid w:val="000B3483"/>
    <w:rsid w:val="000B7E9D"/>
    <w:rsid w:val="000D0834"/>
    <w:rsid w:val="000E0E0E"/>
    <w:rsid w:val="000F05D1"/>
    <w:rsid w:val="000F3990"/>
    <w:rsid w:val="00100328"/>
    <w:rsid w:val="00107497"/>
    <w:rsid w:val="001303B8"/>
    <w:rsid w:val="0013671E"/>
    <w:rsid w:val="00185240"/>
    <w:rsid w:val="00190B7C"/>
    <w:rsid w:val="00193513"/>
    <w:rsid w:val="001943A6"/>
    <w:rsid w:val="001969EA"/>
    <w:rsid w:val="001A5726"/>
    <w:rsid w:val="001C749E"/>
    <w:rsid w:val="001D22F1"/>
    <w:rsid w:val="001F4331"/>
    <w:rsid w:val="00204F59"/>
    <w:rsid w:val="0021153D"/>
    <w:rsid w:val="0023796F"/>
    <w:rsid w:val="002410E9"/>
    <w:rsid w:val="00243317"/>
    <w:rsid w:val="002522E1"/>
    <w:rsid w:val="0026010B"/>
    <w:rsid w:val="0028237E"/>
    <w:rsid w:val="00296FF9"/>
    <w:rsid w:val="002B0738"/>
    <w:rsid w:val="002B323C"/>
    <w:rsid w:val="002C3BEE"/>
    <w:rsid w:val="002C40EB"/>
    <w:rsid w:val="002D175C"/>
    <w:rsid w:val="002E17BB"/>
    <w:rsid w:val="002E1E1D"/>
    <w:rsid w:val="002E5315"/>
    <w:rsid w:val="002F074F"/>
    <w:rsid w:val="003010CE"/>
    <w:rsid w:val="0030423B"/>
    <w:rsid w:val="00320355"/>
    <w:rsid w:val="00345F03"/>
    <w:rsid w:val="003620C3"/>
    <w:rsid w:val="00365A54"/>
    <w:rsid w:val="00373401"/>
    <w:rsid w:val="00391D39"/>
    <w:rsid w:val="003B5E40"/>
    <w:rsid w:val="003C2605"/>
    <w:rsid w:val="003D111A"/>
    <w:rsid w:val="003D2065"/>
    <w:rsid w:val="003E4766"/>
    <w:rsid w:val="003F1187"/>
    <w:rsid w:val="0042192E"/>
    <w:rsid w:val="00430B43"/>
    <w:rsid w:val="00433E3F"/>
    <w:rsid w:val="00440A8A"/>
    <w:rsid w:val="00446984"/>
    <w:rsid w:val="004552E6"/>
    <w:rsid w:val="00460542"/>
    <w:rsid w:val="004615D6"/>
    <w:rsid w:val="00461857"/>
    <w:rsid w:val="00463734"/>
    <w:rsid w:val="00466AD1"/>
    <w:rsid w:val="00471686"/>
    <w:rsid w:val="0049339C"/>
    <w:rsid w:val="00496BFE"/>
    <w:rsid w:val="004B6C2A"/>
    <w:rsid w:val="004C4AA1"/>
    <w:rsid w:val="004D0B3E"/>
    <w:rsid w:val="004D368B"/>
    <w:rsid w:val="0050200A"/>
    <w:rsid w:val="00506B99"/>
    <w:rsid w:val="00526B57"/>
    <w:rsid w:val="00531143"/>
    <w:rsid w:val="005328FA"/>
    <w:rsid w:val="0054791A"/>
    <w:rsid w:val="00551D3E"/>
    <w:rsid w:val="005639DF"/>
    <w:rsid w:val="00592BBC"/>
    <w:rsid w:val="005958AE"/>
    <w:rsid w:val="005A463D"/>
    <w:rsid w:val="005B77D7"/>
    <w:rsid w:val="005C5931"/>
    <w:rsid w:val="005D1F99"/>
    <w:rsid w:val="005D7330"/>
    <w:rsid w:val="005F47E1"/>
    <w:rsid w:val="00643DA9"/>
    <w:rsid w:val="00644A39"/>
    <w:rsid w:val="00665759"/>
    <w:rsid w:val="00673359"/>
    <w:rsid w:val="00674DFA"/>
    <w:rsid w:val="006752AE"/>
    <w:rsid w:val="00682271"/>
    <w:rsid w:val="00683B9F"/>
    <w:rsid w:val="0069675A"/>
    <w:rsid w:val="006C493D"/>
    <w:rsid w:val="006D076F"/>
    <w:rsid w:val="006E088C"/>
    <w:rsid w:val="006F2A49"/>
    <w:rsid w:val="006F6CDB"/>
    <w:rsid w:val="006F731E"/>
    <w:rsid w:val="007144F8"/>
    <w:rsid w:val="0073213E"/>
    <w:rsid w:val="00733BF2"/>
    <w:rsid w:val="00736DD0"/>
    <w:rsid w:val="00745CC2"/>
    <w:rsid w:val="0074774B"/>
    <w:rsid w:val="00761338"/>
    <w:rsid w:val="007649F3"/>
    <w:rsid w:val="007671C6"/>
    <w:rsid w:val="007708A7"/>
    <w:rsid w:val="00771555"/>
    <w:rsid w:val="00777135"/>
    <w:rsid w:val="00787AC6"/>
    <w:rsid w:val="00792D78"/>
    <w:rsid w:val="007965A4"/>
    <w:rsid w:val="007A48C1"/>
    <w:rsid w:val="007C3D36"/>
    <w:rsid w:val="007D575B"/>
    <w:rsid w:val="007E2496"/>
    <w:rsid w:val="007E729A"/>
    <w:rsid w:val="007F362B"/>
    <w:rsid w:val="00801426"/>
    <w:rsid w:val="00803033"/>
    <w:rsid w:val="00825CDD"/>
    <w:rsid w:val="008317B3"/>
    <w:rsid w:val="008422B0"/>
    <w:rsid w:val="0084284D"/>
    <w:rsid w:val="00844223"/>
    <w:rsid w:val="00866F6E"/>
    <w:rsid w:val="008A48F7"/>
    <w:rsid w:val="008B0C09"/>
    <w:rsid w:val="008C375B"/>
    <w:rsid w:val="008D2900"/>
    <w:rsid w:val="008F2DE5"/>
    <w:rsid w:val="009070F4"/>
    <w:rsid w:val="0091399D"/>
    <w:rsid w:val="009157F9"/>
    <w:rsid w:val="00933E35"/>
    <w:rsid w:val="00936730"/>
    <w:rsid w:val="00945055"/>
    <w:rsid w:val="00947E2B"/>
    <w:rsid w:val="00950D1F"/>
    <w:rsid w:val="0095266A"/>
    <w:rsid w:val="00973CDD"/>
    <w:rsid w:val="00976B5F"/>
    <w:rsid w:val="00981F29"/>
    <w:rsid w:val="009B4D41"/>
    <w:rsid w:val="009C01A5"/>
    <w:rsid w:val="009C2982"/>
    <w:rsid w:val="009C6A29"/>
    <w:rsid w:val="009F3738"/>
    <w:rsid w:val="00A002F5"/>
    <w:rsid w:val="00A02160"/>
    <w:rsid w:val="00A075A7"/>
    <w:rsid w:val="00A159A2"/>
    <w:rsid w:val="00A260DE"/>
    <w:rsid w:val="00A3323C"/>
    <w:rsid w:val="00A3350A"/>
    <w:rsid w:val="00A42B84"/>
    <w:rsid w:val="00A46069"/>
    <w:rsid w:val="00A607B8"/>
    <w:rsid w:val="00A7303A"/>
    <w:rsid w:val="00A846BF"/>
    <w:rsid w:val="00AA24D0"/>
    <w:rsid w:val="00AB6E17"/>
    <w:rsid w:val="00AC4818"/>
    <w:rsid w:val="00AC5946"/>
    <w:rsid w:val="00AD28A0"/>
    <w:rsid w:val="00AE096C"/>
    <w:rsid w:val="00AE4050"/>
    <w:rsid w:val="00AF2A04"/>
    <w:rsid w:val="00B01BC7"/>
    <w:rsid w:val="00B05A70"/>
    <w:rsid w:val="00B1126E"/>
    <w:rsid w:val="00B115DC"/>
    <w:rsid w:val="00B128AB"/>
    <w:rsid w:val="00B3235E"/>
    <w:rsid w:val="00B37732"/>
    <w:rsid w:val="00B40D60"/>
    <w:rsid w:val="00B4411B"/>
    <w:rsid w:val="00B5536F"/>
    <w:rsid w:val="00B72453"/>
    <w:rsid w:val="00B80125"/>
    <w:rsid w:val="00B8326E"/>
    <w:rsid w:val="00B85996"/>
    <w:rsid w:val="00B87D4E"/>
    <w:rsid w:val="00B91C38"/>
    <w:rsid w:val="00B97428"/>
    <w:rsid w:val="00BB3045"/>
    <w:rsid w:val="00BC6768"/>
    <w:rsid w:val="00BD3F61"/>
    <w:rsid w:val="00BE0FD0"/>
    <w:rsid w:val="00BE57FB"/>
    <w:rsid w:val="00BF0843"/>
    <w:rsid w:val="00C01D65"/>
    <w:rsid w:val="00C06676"/>
    <w:rsid w:val="00C113DB"/>
    <w:rsid w:val="00C15C8E"/>
    <w:rsid w:val="00C213E1"/>
    <w:rsid w:val="00C50562"/>
    <w:rsid w:val="00C7238E"/>
    <w:rsid w:val="00C87177"/>
    <w:rsid w:val="00C905A0"/>
    <w:rsid w:val="00CA76D2"/>
    <w:rsid w:val="00CC3378"/>
    <w:rsid w:val="00CC583F"/>
    <w:rsid w:val="00CD281A"/>
    <w:rsid w:val="00CD565F"/>
    <w:rsid w:val="00CE28D8"/>
    <w:rsid w:val="00D117BC"/>
    <w:rsid w:val="00D144C1"/>
    <w:rsid w:val="00D1518B"/>
    <w:rsid w:val="00D471D3"/>
    <w:rsid w:val="00D52C62"/>
    <w:rsid w:val="00D729AE"/>
    <w:rsid w:val="00D74E80"/>
    <w:rsid w:val="00D75622"/>
    <w:rsid w:val="00D82123"/>
    <w:rsid w:val="00D958AA"/>
    <w:rsid w:val="00DA0160"/>
    <w:rsid w:val="00DA09B7"/>
    <w:rsid w:val="00DA3B5F"/>
    <w:rsid w:val="00DE4D4D"/>
    <w:rsid w:val="00DF2DA9"/>
    <w:rsid w:val="00E14C40"/>
    <w:rsid w:val="00E23C82"/>
    <w:rsid w:val="00E27773"/>
    <w:rsid w:val="00E30795"/>
    <w:rsid w:val="00E50753"/>
    <w:rsid w:val="00E54E7B"/>
    <w:rsid w:val="00E63C85"/>
    <w:rsid w:val="00E67ADF"/>
    <w:rsid w:val="00E716D9"/>
    <w:rsid w:val="00E93DCC"/>
    <w:rsid w:val="00E95F02"/>
    <w:rsid w:val="00EB088E"/>
    <w:rsid w:val="00EB2C83"/>
    <w:rsid w:val="00EE7EFD"/>
    <w:rsid w:val="00F0197A"/>
    <w:rsid w:val="00F14074"/>
    <w:rsid w:val="00F20FFA"/>
    <w:rsid w:val="00F2588F"/>
    <w:rsid w:val="00F4078D"/>
    <w:rsid w:val="00F477D7"/>
    <w:rsid w:val="00F546DE"/>
    <w:rsid w:val="00F6018F"/>
    <w:rsid w:val="00F719DA"/>
    <w:rsid w:val="00F737D6"/>
    <w:rsid w:val="00F74442"/>
    <w:rsid w:val="00F977AE"/>
    <w:rsid w:val="00FA2AB1"/>
    <w:rsid w:val="00FA3417"/>
    <w:rsid w:val="00FA3AA9"/>
    <w:rsid w:val="00FA4310"/>
    <w:rsid w:val="00FB1754"/>
    <w:rsid w:val="00F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F8E7D"/>
  <w15:docId w15:val="{7AEF3825-0D36-43A4-8143-9131B441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50A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3">
    <w:name w:val="heading 3"/>
    <w:basedOn w:val="a"/>
    <w:link w:val="30"/>
    <w:uiPriority w:val="99"/>
    <w:qFormat/>
    <w:locked/>
    <w:rsid w:val="00B3235E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B3235E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customStyle="1" w:styleId="213pt">
    <w:name w:val="Основной текст (2) + 13 pt"/>
    <w:aliases w:val="Не полужирный"/>
    <w:uiPriority w:val="99"/>
    <w:rsid w:val="00A3350A"/>
    <w:rPr>
      <w:rFonts w:ascii="Times New Roman" w:hAnsi="Times New Roman"/>
      <w:b/>
      <w:color w:val="000000"/>
      <w:spacing w:val="0"/>
      <w:w w:val="100"/>
      <w:position w:val="0"/>
      <w:sz w:val="26"/>
      <w:u w:val="none"/>
      <w:shd w:val="clear" w:color="auto" w:fill="FFFFFF"/>
      <w:lang w:val="uk-UA" w:eastAsia="uk-UA"/>
    </w:rPr>
  </w:style>
  <w:style w:type="paragraph" w:styleId="2">
    <w:name w:val="Body Text 2"/>
    <w:basedOn w:val="a"/>
    <w:link w:val="20"/>
    <w:uiPriority w:val="99"/>
    <w:rsid w:val="00EB088E"/>
    <w:pPr>
      <w:spacing w:after="120" w:line="480" w:lineRule="auto"/>
      <w:jc w:val="left"/>
    </w:pPr>
    <w:rPr>
      <w:rFonts w:eastAsia="Times New Roman"/>
      <w:sz w:val="20"/>
      <w:szCs w:val="20"/>
      <w:lang w:val="ru-RU" w:eastAsia="ru-RU"/>
    </w:rPr>
  </w:style>
  <w:style w:type="character" w:customStyle="1" w:styleId="20">
    <w:name w:val="Основний текст 2 Знак"/>
    <w:link w:val="2"/>
    <w:uiPriority w:val="99"/>
    <w:locked/>
    <w:rsid w:val="00EB088E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21">
    <w:name w:val="Основной текст (2)"/>
    <w:uiPriority w:val="99"/>
    <w:rsid w:val="00461857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31">
    <w:name w:val="Основной текст (3)_"/>
    <w:link w:val="32"/>
    <w:uiPriority w:val="99"/>
    <w:locked/>
    <w:rsid w:val="007671C6"/>
    <w:rPr>
      <w:b/>
      <w:i/>
      <w:sz w:val="26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7671C6"/>
    <w:pPr>
      <w:widowControl w:val="0"/>
      <w:shd w:val="clear" w:color="auto" w:fill="FFFFFF"/>
      <w:spacing w:line="374" w:lineRule="exact"/>
    </w:pPr>
    <w:rPr>
      <w:rFonts w:ascii="Calibri" w:hAnsi="Calibri"/>
      <w:b/>
      <w:i/>
      <w:sz w:val="26"/>
      <w:szCs w:val="20"/>
      <w:shd w:val="clear" w:color="auto" w:fill="FFFFFF"/>
      <w:lang w:eastAsia="uk-UA"/>
    </w:rPr>
  </w:style>
  <w:style w:type="character" w:customStyle="1" w:styleId="a3">
    <w:name w:val="Основной текст_"/>
    <w:link w:val="22"/>
    <w:uiPriority w:val="99"/>
    <w:locked/>
    <w:rsid w:val="00B3235E"/>
    <w:rPr>
      <w:sz w:val="26"/>
      <w:shd w:val="clear" w:color="auto" w:fill="FFFFFF"/>
    </w:rPr>
  </w:style>
  <w:style w:type="paragraph" w:customStyle="1" w:styleId="22">
    <w:name w:val="Основной текст2"/>
    <w:basedOn w:val="a"/>
    <w:link w:val="a3"/>
    <w:uiPriority w:val="99"/>
    <w:rsid w:val="00B3235E"/>
    <w:pPr>
      <w:widowControl w:val="0"/>
      <w:shd w:val="clear" w:color="auto" w:fill="FFFFFF"/>
      <w:spacing w:before="180" w:after="420" w:line="307" w:lineRule="exact"/>
    </w:pPr>
    <w:rPr>
      <w:rFonts w:ascii="Calibri" w:hAnsi="Calibri"/>
      <w:sz w:val="26"/>
      <w:szCs w:val="20"/>
      <w:shd w:val="clear" w:color="auto" w:fill="FFFFFF"/>
      <w:lang w:eastAsia="uk-UA"/>
    </w:rPr>
  </w:style>
  <w:style w:type="paragraph" w:customStyle="1" w:styleId="a4">
    <w:name w:val="Центровка"/>
    <w:basedOn w:val="a"/>
    <w:uiPriority w:val="99"/>
    <w:rsid w:val="00B4411B"/>
    <w:pPr>
      <w:suppressAutoHyphens/>
      <w:spacing w:before="120"/>
      <w:jc w:val="center"/>
    </w:pPr>
    <w:rPr>
      <w:b/>
      <w:szCs w:val="20"/>
      <w:lang w:eastAsia="ru-RU"/>
    </w:rPr>
  </w:style>
  <w:style w:type="character" w:styleId="a5">
    <w:name w:val="Hyperlink"/>
    <w:uiPriority w:val="99"/>
    <w:unhideWhenUsed/>
    <w:rsid w:val="00D1518B"/>
    <w:rPr>
      <w:color w:val="0000FF"/>
      <w:u w:val="single"/>
    </w:rPr>
  </w:style>
  <w:style w:type="paragraph" w:customStyle="1" w:styleId="rvps2">
    <w:name w:val="rvps2"/>
    <w:basedOn w:val="a"/>
    <w:rsid w:val="00D1518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paragraph" w:customStyle="1" w:styleId="TimesNewRoman">
    <w:name w:val="Стиль Центровка + Times New Roman"/>
    <w:basedOn w:val="a"/>
    <w:uiPriority w:val="99"/>
    <w:rsid w:val="00D1518B"/>
    <w:pPr>
      <w:suppressAutoHyphens/>
      <w:spacing w:before="120"/>
      <w:jc w:val="center"/>
    </w:pPr>
    <w:rPr>
      <w:rFonts w:eastAsia="Times New Roman"/>
      <w:b/>
      <w:bCs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2AB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rsid w:val="00FA2AB1"/>
    <w:rPr>
      <w:rFonts w:ascii="Segoe UI" w:hAnsi="Segoe UI" w:cs="Segoe UI"/>
      <w:sz w:val="18"/>
      <w:szCs w:val="18"/>
      <w:lang w:eastAsia="en-US"/>
    </w:rPr>
  </w:style>
  <w:style w:type="paragraph" w:styleId="a8">
    <w:name w:val="Body Text Indent"/>
    <w:basedOn w:val="a"/>
    <w:link w:val="a9"/>
    <w:unhideWhenUsed/>
    <w:rsid w:val="00D82123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rsid w:val="00D82123"/>
    <w:rPr>
      <w:rFonts w:ascii="Times New Roman" w:hAnsi="Times New Roman"/>
      <w:sz w:val="28"/>
      <w:szCs w:val="22"/>
      <w:lang w:eastAsia="en-US"/>
    </w:rPr>
  </w:style>
  <w:style w:type="paragraph" w:styleId="aa">
    <w:name w:val="List Paragraph"/>
    <w:basedOn w:val="a"/>
    <w:uiPriority w:val="34"/>
    <w:qFormat/>
    <w:rsid w:val="000B3483"/>
    <w:pPr>
      <w:ind w:left="720"/>
      <w:contextualSpacing/>
    </w:pPr>
  </w:style>
  <w:style w:type="character" w:customStyle="1" w:styleId="rvts11">
    <w:name w:val="rvts11"/>
    <w:basedOn w:val="a0"/>
    <w:rsid w:val="00BF0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82-18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1682-18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earch.ligazakon.ua/l_doc2.nsf/link1/KP170815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ozuksnizhana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22137-9E35-4523-8F7D-8465EFCF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5795</Words>
  <Characters>3304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TTR Group</Company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User</cp:lastModifiedBy>
  <cp:revision>14</cp:revision>
  <cp:lastPrinted>2025-10-01T11:34:00Z</cp:lastPrinted>
  <dcterms:created xsi:type="dcterms:W3CDTF">2025-05-09T11:34:00Z</dcterms:created>
  <dcterms:modified xsi:type="dcterms:W3CDTF">2025-12-04T17:06:00Z</dcterms:modified>
</cp:coreProperties>
</file>